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223A21" w14:textId="77777777" w:rsidR="00754B8D" w:rsidRDefault="00754B8D" w:rsidP="00754B8D">
      <w:pPr>
        <w:pStyle w:val="Title"/>
        <w:jc w:val="center"/>
        <w:rPr>
          <w:rFonts w:asciiTheme="minorHAnsi" w:hAnsiTheme="minorHAnsi"/>
          <w:b/>
          <w:sz w:val="32"/>
          <w:szCs w:val="30"/>
        </w:rPr>
      </w:pPr>
      <w:r>
        <w:rPr>
          <w:noProof/>
        </w:rPr>
        <w:drawing>
          <wp:inline distT="0" distB="0" distL="0" distR="0" wp14:anchorId="44E30C9A" wp14:editId="55673ED8">
            <wp:extent cx="790575" cy="752475"/>
            <wp:effectExtent l="0" t="0" r="9525" b="9525"/>
            <wp:docPr id="1" name="Picture 1" descr="SALC blu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ALC blu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1CFA13" w14:textId="77777777" w:rsidR="00754B8D" w:rsidRDefault="00754B8D" w:rsidP="00754B8D">
      <w:pPr>
        <w:pStyle w:val="Title"/>
        <w:rPr>
          <w:rFonts w:asciiTheme="minorHAnsi" w:hAnsiTheme="minorHAnsi"/>
          <w:b/>
          <w:sz w:val="32"/>
          <w:szCs w:val="30"/>
        </w:rPr>
      </w:pPr>
    </w:p>
    <w:p w14:paraId="76B28EEE" w14:textId="77777777" w:rsidR="00754B8D" w:rsidRDefault="00754B8D" w:rsidP="00754B8D">
      <w:pPr>
        <w:pStyle w:val="Title"/>
        <w:jc w:val="center"/>
        <w:rPr>
          <w:rFonts w:asciiTheme="minorHAnsi" w:hAnsiTheme="minorHAnsi"/>
          <w:b/>
          <w:sz w:val="32"/>
          <w:szCs w:val="30"/>
        </w:rPr>
      </w:pPr>
      <w:r>
        <w:rPr>
          <w:rFonts w:asciiTheme="minorHAnsi" w:hAnsiTheme="minorHAnsi"/>
          <w:b/>
          <w:sz w:val="32"/>
          <w:szCs w:val="30"/>
        </w:rPr>
        <w:t>East Sussex Association of Local Councils Limited</w:t>
      </w:r>
    </w:p>
    <w:p w14:paraId="3B222D1C" w14:textId="77777777" w:rsidR="00754B8D" w:rsidRDefault="00754B8D" w:rsidP="00754B8D">
      <w:pPr>
        <w:jc w:val="center"/>
        <w:rPr>
          <w:b/>
          <w:sz w:val="28"/>
          <w:szCs w:val="30"/>
        </w:rPr>
      </w:pPr>
      <w:r>
        <w:rPr>
          <w:b/>
          <w:sz w:val="28"/>
          <w:szCs w:val="30"/>
        </w:rPr>
        <w:t xml:space="preserve">Agenda for a Board Meeting </w:t>
      </w:r>
    </w:p>
    <w:p w14:paraId="29294D56" w14:textId="6FA9EF37" w:rsidR="00754B8D" w:rsidRDefault="00754B8D" w:rsidP="00754B8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Monday 8</w:t>
      </w:r>
      <w:r w:rsidRPr="00754B8D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December</w:t>
      </w:r>
      <w:r>
        <w:rPr>
          <w:b/>
          <w:sz w:val="28"/>
          <w:szCs w:val="28"/>
        </w:rPr>
        <w:t xml:space="preserve"> 2025 at 10.30am</w:t>
      </w:r>
    </w:p>
    <w:p w14:paraId="30889EA1" w14:textId="330EC158" w:rsidR="00754B8D" w:rsidRDefault="00754B8D" w:rsidP="00754B8D">
      <w:pPr>
        <w:jc w:val="center"/>
        <w:rPr>
          <w:rFonts w:cstheme="minorHAnsi"/>
          <w:b/>
          <w:color w:val="000000"/>
          <w:sz w:val="28"/>
          <w:szCs w:val="28"/>
        </w:rPr>
      </w:pPr>
      <w:bookmarkStart w:id="0" w:name="_Hlk23936454"/>
      <w:r>
        <w:rPr>
          <w:rFonts w:cstheme="minorHAnsi"/>
          <w:b/>
          <w:color w:val="000000"/>
          <w:sz w:val="28"/>
          <w:szCs w:val="28"/>
        </w:rPr>
        <w:t xml:space="preserve">At </w:t>
      </w:r>
      <w:r>
        <w:rPr>
          <w:rFonts w:cstheme="minorHAnsi"/>
          <w:b/>
          <w:color w:val="000000"/>
          <w:sz w:val="28"/>
          <w:szCs w:val="28"/>
        </w:rPr>
        <w:t>Heathfield Community</w:t>
      </w:r>
      <w:r>
        <w:rPr>
          <w:rFonts w:cstheme="minorHAnsi"/>
          <w:b/>
          <w:color w:val="000000"/>
          <w:sz w:val="28"/>
          <w:szCs w:val="28"/>
        </w:rPr>
        <w:t xml:space="preserve"> Centre</w:t>
      </w:r>
    </w:p>
    <w:p w14:paraId="2FACE8B3" w14:textId="77777777" w:rsidR="00754B8D" w:rsidRDefault="00754B8D" w:rsidP="00754B8D">
      <w:pPr>
        <w:jc w:val="center"/>
        <w:rPr>
          <w:rFonts w:cstheme="minorHAnsi"/>
          <w:b/>
          <w:i/>
          <w:iCs/>
          <w:color w:val="000000"/>
          <w:sz w:val="24"/>
          <w:szCs w:val="24"/>
        </w:rPr>
      </w:pPr>
    </w:p>
    <w:p w14:paraId="4AD1166A" w14:textId="65E5DE18" w:rsidR="00754B8D" w:rsidRPr="00754B8D" w:rsidRDefault="00754B8D" w:rsidP="00754B8D">
      <w:pPr>
        <w:jc w:val="center"/>
        <w:rPr>
          <w:rFonts w:cstheme="minorHAnsi"/>
          <w:bCs/>
          <w:i/>
          <w:iCs/>
          <w:color w:val="000000"/>
          <w:sz w:val="24"/>
          <w:szCs w:val="24"/>
        </w:rPr>
      </w:pPr>
      <w:r w:rsidRPr="00754B8D">
        <w:rPr>
          <w:rFonts w:cstheme="minorHAnsi"/>
          <w:bCs/>
          <w:i/>
          <w:iCs/>
          <w:color w:val="000000"/>
          <w:sz w:val="24"/>
          <w:szCs w:val="24"/>
        </w:rPr>
        <w:t>A two minutes silence will be held prior to the meeting starting in honour of ESALC Chair, Keith Stevens, who sadly passed away on November 7</w:t>
      </w:r>
      <w:r w:rsidRPr="00754B8D">
        <w:rPr>
          <w:rFonts w:cstheme="minorHAnsi"/>
          <w:bCs/>
          <w:i/>
          <w:iCs/>
          <w:color w:val="000000"/>
          <w:sz w:val="24"/>
          <w:szCs w:val="24"/>
          <w:vertAlign w:val="superscript"/>
        </w:rPr>
        <w:t>th</w:t>
      </w:r>
      <w:r w:rsidRPr="00754B8D">
        <w:rPr>
          <w:rFonts w:cstheme="minorHAnsi"/>
          <w:bCs/>
          <w:i/>
          <w:iCs/>
          <w:color w:val="000000"/>
          <w:sz w:val="24"/>
          <w:szCs w:val="24"/>
        </w:rPr>
        <w:t>.</w:t>
      </w:r>
    </w:p>
    <w:p w14:paraId="5D65A0B1" w14:textId="77777777" w:rsidR="00754B8D" w:rsidRPr="00A77943" w:rsidRDefault="00754B8D" w:rsidP="00754B8D">
      <w:pPr>
        <w:jc w:val="center"/>
        <w:rPr>
          <w:rFonts w:cstheme="minorHAnsi"/>
          <w:b/>
          <w:color w:val="000000"/>
          <w:sz w:val="28"/>
          <w:szCs w:val="28"/>
        </w:rPr>
      </w:pPr>
    </w:p>
    <w:tbl>
      <w:tblPr>
        <w:tblStyle w:val="TableGrid"/>
        <w:tblW w:w="9690" w:type="dxa"/>
        <w:tblInd w:w="-431" w:type="dxa"/>
        <w:tblCellMar>
          <w:top w:w="113" w:type="dxa"/>
        </w:tblCellMar>
        <w:tblLook w:val="04A0" w:firstRow="1" w:lastRow="0" w:firstColumn="1" w:lastColumn="0" w:noHBand="0" w:noVBand="1"/>
      </w:tblPr>
      <w:tblGrid>
        <w:gridCol w:w="993"/>
        <w:gridCol w:w="2801"/>
        <w:gridCol w:w="4195"/>
        <w:gridCol w:w="1701"/>
      </w:tblGrid>
      <w:tr w:rsidR="00754B8D" w:rsidRPr="0054625C" w14:paraId="43E224BB" w14:textId="77777777" w:rsidTr="005B070D">
        <w:tc>
          <w:tcPr>
            <w:tcW w:w="993" w:type="dxa"/>
            <w:shd w:val="clear" w:color="auto" w:fill="C1E4F5" w:themeFill="accent1" w:themeFillTint="33"/>
          </w:tcPr>
          <w:bookmarkEnd w:id="0"/>
          <w:p w14:paraId="043A5DC9" w14:textId="77777777" w:rsidR="00754B8D" w:rsidRPr="0054625C" w:rsidRDefault="00754B8D" w:rsidP="005B070D">
            <w:pPr>
              <w:jc w:val="center"/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Item</w:t>
            </w:r>
          </w:p>
        </w:tc>
        <w:tc>
          <w:tcPr>
            <w:tcW w:w="2801" w:type="dxa"/>
            <w:shd w:val="clear" w:color="auto" w:fill="C1E4F5" w:themeFill="accent1" w:themeFillTint="33"/>
          </w:tcPr>
          <w:p w14:paraId="4E2C8C96" w14:textId="77777777" w:rsidR="00754B8D" w:rsidRPr="0054625C" w:rsidRDefault="00754B8D" w:rsidP="005B070D">
            <w:pPr>
              <w:jc w:val="center"/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Item Description</w:t>
            </w:r>
          </w:p>
        </w:tc>
        <w:tc>
          <w:tcPr>
            <w:tcW w:w="4195" w:type="dxa"/>
            <w:shd w:val="clear" w:color="auto" w:fill="C1E4F5" w:themeFill="accent1" w:themeFillTint="33"/>
          </w:tcPr>
          <w:p w14:paraId="1E1A228C" w14:textId="77777777" w:rsidR="00754B8D" w:rsidRPr="0054625C" w:rsidRDefault="00754B8D" w:rsidP="005B070D">
            <w:pPr>
              <w:jc w:val="center"/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Action(s)</w:t>
            </w:r>
          </w:p>
        </w:tc>
        <w:tc>
          <w:tcPr>
            <w:tcW w:w="1701" w:type="dxa"/>
            <w:shd w:val="clear" w:color="auto" w:fill="C1E4F5" w:themeFill="accent1" w:themeFillTint="33"/>
          </w:tcPr>
          <w:p w14:paraId="6BAC1658" w14:textId="77777777" w:rsidR="00754B8D" w:rsidRPr="0054625C" w:rsidRDefault="00754B8D" w:rsidP="005B070D">
            <w:pPr>
              <w:jc w:val="center"/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Who</w:t>
            </w:r>
          </w:p>
        </w:tc>
      </w:tr>
      <w:tr w:rsidR="00754B8D" w:rsidRPr="0054625C" w14:paraId="5378F9FD" w14:textId="77777777" w:rsidTr="005B070D">
        <w:tc>
          <w:tcPr>
            <w:tcW w:w="993" w:type="dxa"/>
          </w:tcPr>
          <w:p w14:paraId="55A7F006" w14:textId="77777777" w:rsidR="00754B8D" w:rsidRPr="0054625C" w:rsidRDefault="00754B8D" w:rsidP="005B070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26B00B12" w14:textId="77777777" w:rsidR="00754B8D" w:rsidRPr="0054625C" w:rsidRDefault="00754B8D" w:rsidP="005B070D">
            <w:pPr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Apologies for absence</w:t>
            </w:r>
          </w:p>
        </w:tc>
        <w:tc>
          <w:tcPr>
            <w:tcW w:w="4195" w:type="dxa"/>
          </w:tcPr>
          <w:p w14:paraId="4AA572CD" w14:textId="77777777" w:rsidR="00754B8D" w:rsidRPr="0054625C" w:rsidRDefault="00754B8D" w:rsidP="005B070D">
            <w:pPr>
              <w:rPr>
                <w:rFonts w:eastAsia="Calibri" w:cstheme="minorHAnsi"/>
                <w:bCs/>
              </w:rPr>
            </w:pPr>
            <w:r w:rsidRPr="0054625C">
              <w:rPr>
                <w:rFonts w:eastAsia="Calibri" w:cstheme="minorHAnsi"/>
                <w:bCs/>
              </w:rPr>
              <w:t>To receive apologies for absence</w:t>
            </w:r>
          </w:p>
          <w:p w14:paraId="48320454" w14:textId="77777777" w:rsidR="00754B8D" w:rsidRPr="0054625C" w:rsidRDefault="00754B8D" w:rsidP="005B070D">
            <w:pPr>
              <w:rPr>
                <w:rFonts w:eastAsia="Calibri" w:cstheme="minorHAnsi"/>
                <w:b/>
                <w:bCs/>
              </w:rPr>
            </w:pPr>
          </w:p>
        </w:tc>
        <w:tc>
          <w:tcPr>
            <w:tcW w:w="1701" w:type="dxa"/>
          </w:tcPr>
          <w:p w14:paraId="41DCECE6" w14:textId="45C0E002" w:rsidR="00754B8D" w:rsidRPr="003325CD" w:rsidRDefault="00754B8D" w:rsidP="005B070D">
            <w:pPr>
              <w:rPr>
                <w:rFonts w:eastAsia="Calibri" w:cstheme="minorHAnsi"/>
                <w:i/>
                <w:iCs/>
              </w:rPr>
            </w:pPr>
            <w:r>
              <w:rPr>
                <w:rFonts w:eastAsia="Calibri" w:cstheme="minorHAnsi"/>
                <w:i/>
                <w:iCs/>
              </w:rPr>
              <w:t xml:space="preserve">Vice </w:t>
            </w:r>
            <w:r>
              <w:rPr>
                <w:rFonts w:eastAsia="Calibri" w:cstheme="minorHAnsi"/>
                <w:i/>
                <w:iCs/>
              </w:rPr>
              <w:t>Chair</w:t>
            </w:r>
          </w:p>
        </w:tc>
      </w:tr>
      <w:tr w:rsidR="00754B8D" w:rsidRPr="0054625C" w14:paraId="7EAFF92A" w14:textId="77777777" w:rsidTr="005B070D">
        <w:tc>
          <w:tcPr>
            <w:tcW w:w="993" w:type="dxa"/>
          </w:tcPr>
          <w:p w14:paraId="6BC9BE4F" w14:textId="77777777" w:rsidR="00754B8D" w:rsidRPr="0054625C" w:rsidRDefault="00754B8D" w:rsidP="005B070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3596BFC1" w14:textId="1387AB33" w:rsidR="00754B8D" w:rsidRPr="0054625C" w:rsidRDefault="00754B8D" w:rsidP="005B070D">
            <w:pPr>
              <w:rPr>
                <w:rFonts w:eastAsia="Calibri" w:cstheme="minorHAnsi"/>
                <w:b/>
                <w:bCs/>
              </w:rPr>
            </w:pPr>
            <w:r>
              <w:rPr>
                <w:rFonts w:eastAsia="Calibri" w:cstheme="minorHAnsi"/>
                <w:b/>
                <w:bCs/>
              </w:rPr>
              <w:t>Election of Chair</w:t>
            </w:r>
          </w:p>
        </w:tc>
        <w:tc>
          <w:tcPr>
            <w:tcW w:w="4195" w:type="dxa"/>
          </w:tcPr>
          <w:p w14:paraId="73472E0B" w14:textId="2FE5AD7E" w:rsidR="00754B8D" w:rsidRPr="0054625C" w:rsidRDefault="00754B8D" w:rsidP="005B070D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>To elect a Chair [please send any nominations to Emily Simpson]</w:t>
            </w:r>
          </w:p>
        </w:tc>
        <w:tc>
          <w:tcPr>
            <w:tcW w:w="1701" w:type="dxa"/>
          </w:tcPr>
          <w:p w14:paraId="0CBE6186" w14:textId="28EBBF47" w:rsidR="00754B8D" w:rsidRDefault="00754B8D" w:rsidP="005B070D">
            <w:pPr>
              <w:rPr>
                <w:rFonts w:eastAsia="Calibri" w:cstheme="minorHAnsi"/>
                <w:i/>
                <w:iCs/>
              </w:rPr>
            </w:pPr>
            <w:r>
              <w:rPr>
                <w:rFonts w:eastAsia="Calibri" w:cstheme="minorHAnsi"/>
                <w:i/>
                <w:iCs/>
              </w:rPr>
              <w:t>Vice Chair</w:t>
            </w:r>
          </w:p>
        </w:tc>
      </w:tr>
      <w:tr w:rsidR="00754B8D" w:rsidRPr="0054625C" w14:paraId="0A73D6BE" w14:textId="77777777" w:rsidTr="005B070D">
        <w:trPr>
          <w:trHeight w:val="607"/>
        </w:trPr>
        <w:tc>
          <w:tcPr>
            <w:tcW w:w="993" w:type="dxa"/>
          </w:tcPr>
          <w:p w14:paraId="631B2EDB" w14:textId="77777777" w:rsidR="00754B8D" w:rsidRPr="0054625C" w:rsidRDefault="00754B8D" w:rsidP="005B070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24E1807F" w14:textId="77777777" w:rsidR="00754B8D" w:rsidRPr="0054625C" w:rsidRDefault="00754B8D" w:rsidP="005B070D">
            <w:pPr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,Arial" w:cstheme="minorHAnsi"/>
                <w:b/>
                <w:bCs/>
              </w:rPr>
              <w:t>Minutes of the previous meeting</w:t>
            </w:r>
          </w:p>
        </w:tc>
        <w:tc>
          <w:tcPr>
            <w:tcW w:w="4195" w:type="dxa"/>
          </w:tcPr>
          <w:p w14:paraId="7A0B420E" w14:textId="7A0899D0" w:rsidR="00754B8D" w:rsidRPr="0054625C" w:rsidRDefault="00754B8D" w:rsidP="005B070D">
            <w:pPr>
              <w:rPr>
                <w:rFonts w:eastAsia="Calibri" w:cstheme="minorHAnsi"/>
                <w:bCs/>
              </w:rPr>
            </w:pPr>
            <w:r w:rsidRPr="0054625C">
              <w:rPr>
                <w:rFonts w:eastAsia="Calibri" w:cstheme="minorHAnsi"/>
                <w:bCs/>
              </w:rPr>
              <w:t>To approve and sign t</w:t>
            </w:r>
            <w:r>
              <w:rPr>
                <w:rFonts w:eastAsia="Calibri" w:cstheme="minorHAnsi"/>
                <w:bCs/>
              </w:rPr>
              <w:t>h</w:t>
            </w:r>
            <w:r w:rsidRPr="0054625C">
              <w:rPr>
                <w:rFonts w:eastAsia="Calibri" w:cstheme="minorHAnsi"/>
                <w:bCs/>
              </w:rPr>
              <w:t>e minutes of the meeting held on</w:t>
            </w:r>
            <w:r>
              <w:rPr>
                <w:rFonts w:eastAsia="Calibri" w:cstheme="minorHAnsi"/>
                <w:bCs/>
              </w:rPr>
              <w:t xml:space="preserve"> </w:t>
            </w:r>
            <w:r>
              <w:rPr>
                <w:rFonts w:eastAsia="Calibri" w:cstheme="minorHAnsi"/>
                <w:bCs/>
              </w:rPr>
              <w:t>26</w:t>
            </w:r>
            <w:r w:rsidRPr="00754B8D">
              <w:rPr>
                <w:rFonts w:eastAsia="Calibri" w:cstheme="minorHAnsi"/>
                <w:bCs/>
                <w:vertAlign w:val="superscript"/>
              </w:rPr>
              <w:t>th</w:t>
            </w:r>
            <w:r>
              <w:rPr>
                <w:rFonts w:eastAsia="Calibri" w:cstheme="minorHAnsi"/>
                <w:bCs/>
              </w:rPr>
              <w:t xml:space="preserve"> August</w:t>
            </w:r>
            <w:r>
              <w:rPr>
                <w:rFonts w:eastAsia="Calibri" w:cstheme="minorHAnsi"/>
                <w:bCs/>
              </w:rPr>
              <w:t xml:space="preserve"> 2025</w:t>
            </w:r>
          </w:p>
        </w:tc>
        <w:tc>
          <w:tcPr>
            <w:tcW w:w="1701" w:type="dxa"/>
          </w:tcPr>
          <w:p w14:paraId="1CF1FC96" w14:textId="77777777" w:rsidR="00754B8D" w:rsidRPr="0054625C" w:rsidRDefault="00754B8D" w:rsidP="005B070D">
            <w:pPr>
              <w:rPr>
                <w:rFonts w:eastAsia="Calibri" w:cstheme="minorHAnsi"/>
                <w:bCs/>
                <w:i/>
              </w:rPr>
            </w:pPr>
            <w:r w:rsidRPr="0054625C">
              <w:rPr>
                <w:rFonts w:eastAsia="Calibri" w:cstheme="minorHAnsi"/>
                <w:bCs/>
                <w:i/>
              </w:rPr>
              <w:t xml:space="preserve">The Board </w:t>
            </w:r>
            <w:r>
              <w:rPr>
                <w:rFonts w:eastAsia="Calibri" w:cstheme="minorHAnsi"/>
                <w:bCs/>
                <w:i/>
              </w:rPr>
              <w:t>&amp;</w:t>
            </w:r>
            <w:r w:rsidRPr="0054625C">
              <w:rPr>
                <w:rFonts w:eastAsia="Calibri" w:cstheme="minorHAnsi"/>
                <w:bCs/>
                <w:i/>
              </w:rPr>
              <w:t xml:space="preserve"> Chair</w:t>
            </w:r>
          </w:p>
        </w:tc>
      </w:tr>
      <w:tr w:rsidR="00754B8D" w:rsidRPr="0054625C" w14:paraId="7F059BAB" w14:textId="77777777" w:rsidTr="005B070D">
        <w:trPr>
          <w:trHeight w:val="655"/>
        </w:trPr>
        <w:tc>
          <w:tcPr>
            <w:tcW w:w="993" w:type="dxa"/>
          </w:tcPr>
          <w:p w14:paraId="1901FF1B" w14:textId="77777777" w:rsidR="00754B8D" w:rsidRPr="0054625C" w:rsidRDefault="00754B8D" w:rsidP="005B070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7CA47E9B" w14:textId="77777777" w:rsidR="00754B8D" w:rsidRDefault="00754B8D" w:rsidP="005B070D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 xml:space="preserve">Financial update </w:t>
            </w:r>
          </w:p>
        </w:tc>
        <w:tc>
          <w:tcPr>
            <w:tcW w:w="4195" w:type="dxa"/>
          </w:tcPr>
          <w:p w14:paraId="4D99EB4E" w14:textId="080D49FE" w:rsidR="00754B8D" w:rsidRDefault="00754B8D" w:rsidP="005B070D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 xml:space="preserve">To receive an overview of ESALC finances </w:t>
            </w:r>
            <w:r>
              <w:rPr>
                <w:rFonts w:eastAsia="Calibri" w:cstheme="minorHAnsi"/>
                <w:bCs/>
              </w:rPr>
              <w:t>including subscription fees for 2026/27, a draft budget and DALC grants for 2025/26</w:t>
            </w:r>
          </w:p>
        </w:tc>
        <w:tc>
          <w:tcPr>
            <w:tcW w:w="1701" w:type="dxa"/>
          </w:tcPr>
          <w:p w14:paraId="24E4F7DD" w14:textId="77777777" w:rsidR="00754B8D" w:rsidRDefault="00754B8D" w:rsidP="005B070D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Chair</w:t>
            </w:r>
          </w:p>
        </w:tc>
      </w:tr>
      <w:tr w:rsidR="00754B8D" w:rsidRPr="0054625C" w14:paraId="03073259" w14:textId="77777777" w:rsidTr="005B070D">
        <w:trPr>
          <w:trHeight w:val="655"/>
        </w:trPr>
        <w:tc>
          <w:tcPr>
            <w:tcW w:w="993" w:type="dxa"/>
          </w:tcPr>
          <w:p w14:paraId="4ECD6D65" w14:textId="77777777" w:rsidR="00754B8D" w:rsidRPr="0054625C" w:rsidRDefault="00754B8D" w:rsidP="005B070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39EA9502" w14:textId="77777777" w:rsidR="00754B8D" w:rsidRDefault="00754B8D" w:rsidP="005B070D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Devolution and Reorganisation</w:t>
            </w:r>
          </w:p>
        </w:tc>
        <w:tc>
          <w:tcPr>
            <w:tcW w:w="4195" w:type="dxa"/>
          </w:tcPr>
          <w:p w14:paraId="77634BFC" w14:textId="138351CC" w:rsidR="00754B8D" w:rsidRDefault="00754B8D" w:rsidP="005B070D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>Update from CEO</w:t>
            </w:r>
            <w:r w:rsidR="0087416B">
              <w:rPr>
                <w:rFonts w:eastAsia="Calibri" w:cstheme="minorHAnsi"/>
                <w:bCs/>
              </w:rPr>
              <w:t>, to include whether or not ESALC should have a view on unitary authority</w:t>
            </w:r>
          </w:p>
        </w:tc>
        <w:tc>
          <w:tcPr>
            <w:tcW w:w="1701" w:type="dxa"/>
          </w:tcPr>
          <w:p w14:paraId="3766EFB8" w14:textId="77777777" w:rsidR="00754B8D" w:rsidRDefault="00754B8D" w:rsidP="005B070D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CEO</w:t>
            </w:r>
          </w:p>
        </w:tc>
      </w:tr>
      <w:tr w:rsidR="00754B8D" w:rsidRPr="0054625C" w14:paraId="271002EA" w14:textId="77777777" w:rsidTr="005B070D">
        <w:tc>
          <w:tcPr>
            <w:tcW w:w="993" w:type="dxa"/>
          </w:tcPr>
          <w:p w14:paraId="45480317" w14:textId="77777777" w:rsidR="00754B8D" w:rsidRPr="0054625C" w:rsidRDefault="00754B8D" w:rsidP="005B070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76AB71BA" w14:textId="0B93F999" w:rsidR="00754B8D" w:rsidRDefault="00754B8D" w:rsidP="005B070D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 xml:space="preserve">Review of </w:t>
            </w:r>
            <w:r>
              <w:rPr>
                <w:rFonts w:eastAsia="Calibri" w:cstheme="minorHAnsi"/>
                <w:b/>
              </w:rPr>
              <w:t>Conference, 4</w:t>
            </w:r>
            <w:r w:rsidRPr="00131165">
              <w:rPr>
                <w:rFonts w:eastAsia="Calibri" w:cstheme="minorHAnsi"/>
                <w:b/>
                <w:vertAlign w:val="superscript"/>
              </w:rPr>
              <w:t>th</w:t>
            </w:r>
            <w:r>
              <w:rPr>
                <w:rFonts w:eastAsia="Calibri" w:cstheme="minorHAnsi"/>
                <w:b/>
              </w:rPr>
              <w:t xml:space="preserve"> November 2025</w:t>
            </w:r>
          </w:p>
        </w:tc>
        <w:tc>
          <w:tcPr>
            <w:tcW w:w="4195" w:type="dxa"/>
          </w:tcPr>
          <w:p w14:paraId="2A36EDC0" w14:textId="0362CEE9" w:rsidR="00754B8D" w:rsidRPr="00131165" w:rsidRDefault="00754B8D" w:rsidP="005B070D">
            <w:pPr>
              <w:rPr>
                <w:i/>
                <w:iCs/>
              </w:rPr>
            </w:pPr>
            <w:r>
              <w:t xml:space="preserve">Brief review of the day and to hear any feedback </w:t>
            </w:r>
          </w:p>
        </w:tc>
        <w:tc>
          <w:tcPr>
            <w:tcW w:w="1701" w:type="dxa"/>
          </w:tcPr>
          <w:p w14:paraId="184B97EC" w14:textId="77777777" w:rsidR="00754B8D" w:rsidRDefault="00754B8D" w:rsidP="005B070D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CEO</w:t>
            </w:r>
          </w:p>
        </w:tc>
      </w:tr>
      <w:tr w:rsidR="00754B8D" w:rsidRPr="007B7BEC" w14:paraId="45D99F37" w14:textId="77777777" w:rsidTr="005B070D">
        <w:trPr>
          <w:trHeight w:val="488"/>
        </w:trPr>
        <w:tc>
          <w:tcPr>
            <w:tcW w:w="993" w:type="dxa"/>
          </w:tcPr>
          <w:p w14:paraId="59EA6865" w14:textId="77777777" w:rsidR="00754B8D" w:rsidRPr="0054625C" w:rsidRDefault="00754B8D" w:rsidP="005B070D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10B3C369" w14:textId="77777777" w:rsidR="00754B8D" w:rsidRDefault="00754B8D" w:rsidP="005B070D">
            <w:pPr>
              <w:rPr>
                <w:rFonts w:eastAsia="Calibri" w:cstheme="minorHAnsi"/>
                <w:b/>
                <w:bCs/>
              </w:rPr>
            </w:pPr>
            <w:r>
              <w:rPr>
                <w:rFonts w:eastAsia="Calibri" w:cstheme="minorHAnsi"/>
                <w:b/>
                <w:bCs/>
              </w:rPr>
              <w:t>District Associations</w:t>
            </w:r>
          </w:p>
        </w:tc>
        <w:tc>
          <w:tcPr>
            <w:tcW w:w="4195" w:type="dxa"/>
          </w:tcPr>
          <w:p w14:paraId="5B5C4904" w14:textId="77777777" w:rsidR="00754B8D" w:rsidRDefault="00754B8D" w:rsidP="005B070D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>Report from recent meetings</w:t>
            </w:r>
          </w:p>
        </w:tc>
        <w:tc>
          <w:tcPr>
            <w:tcW w:w="1701" w:type="dxa"/>
          </w:tcPr>
          <w:p w14:paraId="7E6A0F4B" w14:textId="77777777" w:rsidR="00754B8D" w:rsidRDefault="00754B8D" w:rsidP="005B070D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DALC Chairs</w:t>
            </w:r>
          </w:p>
        </w:tc>
      </w:tr>
      <w:tr w:rsidR="0087416B" w:rsidRPr="007B7BEC" w14:paraId="01637E5C" w14:textId="77777777" w:rsidTr="005B070D">
        <w:trPr>
          <w:trHeight w:val="488"/>
        </w:trPr>
        <w:tc>
          <w:tcPr>
            <w:tcW w:w="993" w:type="dxa"/>
          </w:tcPr>
          <w:p w14:paraId="48BDDB45" w14:textId="77777777" w:rsidR="0087416B" w:rsidRPr="0054625C" w:rsidRDefault="0087416B" w:rsidP="0087416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3691BB30" w14:textId="5ABD0EF4" w:rsidR="0087416B" w:rsidRDefault="0087416B" w:rsidP="0087416B">
            <w:pPr>
              <w:rPr>
                <w:rFonts w:eastAsia="Times New Roman"/>
                <w:b/>
                <w:bCs/>
              </w:rPr>
            </w:pPr>
            <w:r>
              <w:rPr>
                <w:rFonts w:eastAsia="Calibri" w:cstheme="minorHAnsi"/>
                <w:b/>
              </w:rPr>
              <w:t>Panel to represent ESALC and WSALC interests</w:t>
            </w:r>
          </w:p>
        </w:tc>
        <w:tc>
          <w:tcPr>
            <w:tcW w:w="4195" w:type="dxa"/>
          </w:tcPr>
          <w:p w14:paraId="21F3A040" w14:textId="77777777" w:rsidR="0087416B" w:rsidRPr="00754B8D" w:rsidRDefault="0087416B" w:rsidP="0087416B">
            <w:r w:rsidRPr="00754B8D">
              <w:t>To consider the establishment of a small Panel of Board Members to represent the joint interests of ESALC and WSALC in the context of the Combined County Mayoral Authority</w:t>
            </w:r>
          </w:p>
          <w:p w14:paraId="0FC6E11B" w14:textId="77777777" w:rsidR="0087416B" w:rsidRDefault="0087416B" w:rsidP="0087416B">
            <w:pPr>
              <w:rPr>
                <w:rFonts w:eastAsia="Calibri" w:cstheme="minorHAnsi"/>
                <w:bCs/>
              </w:rPr>
            </w:pPr>
          </w:p>
        </w:tc>
        <w:tc>
          <w:tcPr>
            <w:tcW w:w="1701" w:type="dxa"/>
          </w:tcPr>
          <w:p w14:paraId="5BB672EB" w14:textId="2B439E17" w:rsidR="0087416B" w:rsidRDefault="0087416B" w:rsidP="0087416B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WSALC Chair</w:t>
            </w:r>
          </w:p>
        </w:tc>
      </w:tr>
      <w:tr w:rsidR="0087416B" w:rsidRPr="0054625C" w14:paraId="7283D135" w14:textId="77777777" w:rsidTr="005B070D">
        <w:trPr>
          <w:trHeight w:val="480"/>
        </w:trPr>
        <w:tc>
          <w:tcPr>
            <w:tcW w:w="993" w:type="dxa"/>
          </w:tcPr>
          <w:p w14:paraId="60F352DB" w14:textId="77777777" w:rsidR="0087416B" w:rsidRPr="0054625C" w:rsidRDefault="0087416B" w:rsidP="0087416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71BE87AE" w14:textId="77777777" w:rsidR="0087416B" w:rsidRDefault="0087416B" w:rsidP="0087416B">
            <w:pPr>
              <w:rPr>
                <w:rFonts w:eastAsia="Calibri" w:cstheme="minorHAnsi"/>
                <w:b/>
                <w:bCs/>
              </w:rPr>
            </w:pPr>
            <w:r>
              <w:rPr>
                <w:rFonts w:eastAsia="Calibri" w:cstheme="minorHAnsi"/>
                <w:b/>
                <w:bCs/>
              </w:rPr>
              <w:t>Date of next meeting</w:t>
            </w:r>
          </w:p>
        </w:tc>
        <w:tc>
          <w:tcPr>
            <w:tcW w:w="4195" w:type="dxa"/>
          </w:tcPr>
          <w:p w14:paraId="356807A3" w14:textId="77777777" w:rsidR="0087416B" w:rsidRPr="0054625C" w:rsidRDefault="0087416B" w:rsidP="0087416B">
            <w:pPr>
              <w:tabs>
                <w:tab w:val="left" w:pos="2100"/>
              </w:tabs>
              <w:spacing w:after="120"/>
              <w:rPr>
                <w:rFonts w:eastAsia="Calibri" w:cstheme="minorHAnsi"/>
                <w:bCs/>
              </w:rPr>
            </w:pPr>
            <w:r w:rsidRPr="0054625C">
              <w:rPr>
                <w:rFonts w:eastAsia="Calibri" w:cstheme="minorHAnsi"/>
                <w:bCs/>
              </w:rPr>
              <w:t>To be arranged</w:t>
            </w:r>
          </w:p>
        </w:tc>
        <w:tc>
          <w:tcPr>
            <w:tcW w:w="1701" w:type="dxa"/>
          </w:tcPr>
          <w:p w14:paraId="72F9C191" w14:textId="77777777" w:rsidR="0087416B" w:rsidRPr="0054625C" w:rsidRDefault="0087416B" w:rsidP="0087416B">
            <w:pPr>
              <w:rPr>
                <w:rFonts w:eastAsia="Calibri" w:cstheme="minorHAnsi"/>
                <w:bCs/>
                <w:i/>
              </w:rPr>
            </w:pPr>
            <w:r w:rsidRPr="0054625C">
              <w:rPr>
                <w:rFonts w:eastAsia="Calibri" w:cstheme="minorHAnsi"/>
                <w:bCs/>
                <w:i/>
              </w:rPr>
              <w:t>The Board</w:t>
            </w:r>
          </w:p>
        </w:tc>
      </w:tr>
    </w:tbl>
    <w:p w14:paraId="3DDB274C" w14:textId="77777777" w:rsidR="007342E6" w:rsidRDefault="007342E6"/>
    <w:sectPr w:rsidR="007342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,Arial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9A8"/>
    <w:multiLevelType w:val="hybridMultilevel"/>
    <w:tmpl w:val="DF64B372"/>
    <w:lvl w:ilvl="0" w:tplc="510003A2">
      <w:start w:val="19"/>
      <w:numFmt w:val="bullet"/>
      <w:lvlText w:val="-"/>
      <w:lvlJc w:val="left"/>
      <w:pPr>
        <w:ind w:left="720" w:hanging="360"/>
      </w:pPr>
      <w:rPr>
        <w:rFonts w:ascii="Aptos" w:eastAsia="Aptos" w:hAnsi="Aptos" w:cs="Apto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FA589E"/>
    <w:multiLevelType w:val="hybridMultilevel"/>
    <w:tmpl w:val="89D068C8"/>
    <w:lvl w:ilvl="0" w:tplc="0809000F">
      <w:start w:val="1"/>
      <w:numFmt w:val="decimal"/>
      <w:lvlText w:val="%1."/>
      <w:lvlJc w:val="left"/>
      <w:pPr>
        <w:ind w:left="927" w:hanging="360"/>
      </w:pPr>
    </w:lvl>
    <w:lvl w:ilvl="1" w:tplc="5D2820F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6266817">
    <w:abstractNumId w:val="1"/>
  </w:num>
  <w:num w:numId="2" w16cid:durableId="4903808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B8D"/>
    <w:rsid w:val="007342E6"/>
    <w:rsid w:val="00754B8D"/>
    <w:rsid w:val="0087416B"/>
    <w:rsid w:val="00CF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7DEB1"/>
  <w15:chartTrackingRefBased/>
  <w15:docId w15:val="{C7BA7F58-D3D4-4AEC-ACA7-7695DCD34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4B8D"/>
  </w:style>
  <w:style w:type="paragraph" w:styleId="Heading1">
    <w:name w:val="heading 1"/>
    <w:basedOn w:val="Normal"/>
    <w:next w:val="Normal"/>
    <w:link w:val="Heading1Char"/>
    <w:uiPriority w:val="9"/>
    <w:qFormat/>
    <w:rsid w:val="00754B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4B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4B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4B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4B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4B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4B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4B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4B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4B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4B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4B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4B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4B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4B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4B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4B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4B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754B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754B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4B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4B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4B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4B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4B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4B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4B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4B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4B8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754B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Simpson</dc:creator>
  <cp:keywords/>
  <dc:description/>
  <cp:lastModifiedBy>Emily Simpson</cp:lastModifiedBy>
  <cp:revision>1</cp:revision>
  <dcterms:created xsi:type="dcterms:W3CDTF">2025-11-17T10:06:00Z</dcterms:created>
  <dcterms:modified xsi:type="dcterms:W3CDTF">2025-11-17T10:20:00Z</dcterms:modified>
</cp:coreProperties>
</file>