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1A9B" w:rsidRDefault="00862F2D" w:rsidP="00D11A9B">
      <w:pPr>
        <w:outlineLvl w:val="0"/>
        <w:rPr>
          <w:rFonts w:ascii="Lucida Sans" w:hAnsi="Lucida Sans"/>
          <w:b/>
          <w:sz w:val="28"/>
          <w:szCs w:val="28"/>
        </w:rPr>
      </w:pPr>
      <w:r>
        <w:rPr>
          <w:rFonts w:ascii="Lucida Sans" w:hAnsi="Lucida Sans"/>
          <w:b/>
          <w:sz w:val="28"/>
          <w:szCs w:val="28"/>
        </w:rPr>
        <w:t xml:space="preserve">           </w:t>
      </w:r>
      <w:r w:rsidR="00570A4A">
        <w:rPr>
          <w:rFonts w:ascii="Lucida Sans" w:hAnsi="Lucida Sans"/>
          <w:b/>
          <w:sz w:val="28"/>
          <w:szCs w:val="28"/>
        </w:rPr>
        <w:t xml:space="preserve">         </w:t>
      </w:r>
      <w:r>
        <w:rPr>
          <w:rFonts w:ascii="Lucida Sans" w:hAnsi="Lucida Sans"/>
          <w:b/>
          <w:sz w:val="28"/>
          <w:szCs w:val="28"/>
        </w:rPr>
        <w:t xml:space="preserve">  </w:t>
      </w:r>
      <w:r w:rsidR="00D11A9B">
        <w:rPr>
          <w:rFonts w:ascii="Lucida Sans" w:hAnsi="Lucida Sans"/>
          <w:b/>
          <w:sz w:val="28"/>
          <w:szCs w:val="28"/>
        </w:rPr>
        <w:t>Wealden District Association of Local Councils</w:t>
      </w:r>
    </w:p>
    <w:p w:rsidR="00D11A9B" w:rsidRDefault="00D11A9B" w:rsidP="00D11A9B">
      <w:pPr>
        <w:jc w:val="center"/>
        <w:rPr>
          <w:rFonts w:ascii="Lucida Sans" w:hAnsi="Lucida Sans"/>
          <w:b/>
        </w:rPr>
      </w:pPr>
    </w:p>
    <w:p w:rsidR="00D11A9B" w:rsidRDefault="00D11A9B" w:rsidP="00D11A9B">
      <w:pPr>
        <w:jc w:val="center"/>
        <w:outlineLvl w:val="0"/>
        <w:rPr>
          <w:rFonts w:ascii="Lucida Sans" w:hAnsi="Lucida Sans"/>
        </w:rPr>
      </w:pPr>
      <w:r>
        <w:rPr>
          <w:rFonts w:ascii="Lucida Sans" w:hAnsi="Lucida Sans"/>
        </w:rPr>
        <w:t>DRAFT</w:t>
      </w:r>
    </w:p>
    <w:p w:rsidR="00D11A9B" w:rsidRDefault="00D11A9B" w:rsidP="00D11A9B">
      <w:pPr>
        <w:jc w:val="center"/>
        <w:outlineLvl w:val="0"/>
        <w:rPr>
          <w:rFonts w:ascii="Lucida Sans" w:hAnsi="Lucida Sans"/>
        </w:rPr>
      </w:pPr>
    </w:p>
    <w:p w:rsidR="00D11A9B" w:rsidRPr="007D30FA" w:rsidRDefault="007839F4" w:rsidP="0030091E">
      <w:pPr>
        <w:jc w:val="center"/>
        <w:rPr>
          <w:rFonts w:ascii="Arial" w:hAnsi="Arial" w:cs="Arial"/>
        </w:rPr>
      </w:pPr>
      <w:r w:rsidRPr="007D30FA">
        <w:rPr>
          <w:rFonts w:ascii="Arial" w:hAnsi="Arial" w:cs="Arial"/>
        </w:rPr>
        <w:t>Minutes of the</w:t>
      </w:r>
      <w:r w:rsidR="00D11A9B" w:rsidRPr="007D30FA">
        <w:rPr>
          <w:rFonts w:ascii="Arial" w:hAnsi="Arial" w:cs="Arial"/>
        </w:rPr>
        <w:t xml:space="preserve"> Meeting of the Wealden District Association of Loc</w:t>
      </w:r>
      <w:r w:rsidR="00374704" w:rsidRPr="007D30FA">
        <w:rPr>
          <w:rFonts w:ascii="Arial" w:hAnsi="Arial" w:cs="Arial"/>
        </w:rPr>
        <w:t xml:space="preserve">al Councils held </w:t>
      </w:r>
      <w:r w:rsidRPr="007D30FA">
        <w:rPr>
          <w:rFonts w:ascii="Arial" w:hAnsi="Arial" w:cs="Arial"/>
        </w:rPr>
        <w:t xml:space="preserve">at the Civic Community Hall in </w:t>
      </w:r>
      <w:proofErr w:type="spellStart"/>
      <w:r w:rsidRPr="007D30FA">
        <w:rPr>
          <w:rFonts w:ascii="Arial" w:hAnsi="Arial" w:cs="Arial"/>
        </w:rPr>
        <w:t>Hailsham</w:t>
      </w:r>
      <w:proofErr w:type="spellEnd"/>
      <w:r w:rsidR="0030091E" w:rsidRPr="007D30FA">
        <w:rPr>
          <w:rFonts w:ascii="Arial" w:hAnsi="Arial" w:cs="Arial"/>
        </w:rPr>
        <w:t xml:space="preserve"> on</w:t>
      </w:r>
      <w:r w:rsidR="00570A4A" w:rsidRPr="007D30FA">
        <w:rPr>
          <w:rFonts w:ascii="Arial" w:hAnsi="Arial" w:cs="Arial"/>
        </w:rPr>
        <w:t xml:space="preserve"> Wednesday 8</w:t>
      </w:r>
      <w:r w:rsidR="00E41E86" w:rsidRPr="007D30FA">
        <w:rPr>
          <w:rFonts w:ascii="Arial" w:hAnsi="Arial" w:cs="Arial"/>
          <w:vertAlign w:val="superscript"/>
        </w:rPr>
        <w:t>th</w:t>
      </w:r>
      <w:r w:rsidR="00570A4A" w:rsidRPr="007D30FA">
        <w:rPr>
          <w:rFonts w:ascii="Arial" w:hAnsi="Arial" w:cs="Arial"/>
        </w:rPr>
        <w:t xml:space="preserve"> April 2026</w:t>
      </w:r>
      <w:r w:rsidR="003B48AD" w:rsidRPr="007D30FA">
        <w:rPr>
          <w:rFonts w:ascii="Arial" w:hAnsi="Arial" w:cs="Arial"/>
        </w:rPr>
        <w:t xml:space="preserve"> at 7.0</w:t>
      </w:r>
      <w:r w:rsidR="0030091E" w:rsidRPr="007D30FA">
        <w:rPr>
          <w:rFonts w:ascii="Arial" w:hAnsi="Arial" w:cs="Arial"/>
        </w:rPr>
        <w:t>0</w:t>
      </w:r>
      <w:r w:rsidR="00D11A9B" w:rsidRPr="007D30FA">
        <w:rPr>
          <w:rFonts w:ascii="Arial" w:hAnsi="Arial" w:cs="Arial"/>
        </w:rPr>
        <w:t>pm</w:t>
      </w:r>
    </w:p>
    <w:p w:rsidR="00D11A9B" w:rsidRDefault="00D11A9B" w:rsidP="00D11A9B">
      <w:pPr>
        <w:pBdr>
          <w:bottom w:val="single" w:sz="12" w:space="1" w:color="auto"/>
        </w:pBdr>
        <w:jc w:val="both"/>
        <w:rPr>
          <w:rFonts w:ascii="Lucida Sans" w:hAnsi="Lucida Sans"/>
        </w:rPr>
      </w:pPr>
    </w:p>
    <w:p w:rsidR="00D11A9B" w:rsidRDefault="00D11A9B" w:rsidP="00D11A9B">
      <w:pPr>
        <w:jc w:val="both"/>
        <w:rPr>
          <w:rFonts w:ascii="Lucida Sans" w:hAnsi="Lucida Sans"/>
        </w:rPr>
      </w:pPr>
    </w:p>
    <w:p w:rsidR="00570A4A" w:rsidRPr="00570A4A" w:rsidRDefault="00570A4A" w:rsidP="00570A4A">
      <w:pPr>
        <w:jc w:val="both"/>
        <w:rPr>
          <w:rFonts w:ascii="Arial" w:hAnsi="Arial" w:cs="Arial"/>
          <w:sz w:val="22"/>
          <w:szCs w:val="22"/>
        </w:rPr>
      </w:pPr>
    </w:p>
    <w:p w:rsidR="002876A4" w:rsidRPr="00F3071C" w:rsidRDefault="00570A4A" w:rsidP="002876A4">
      <w:pPr>
        <w:jc w:val="both"/>
        <w:rPr>
          <w:rFonts w:ascii="Arial" w:hAnsi="Arial" w:cs="Arial"/>
          <w:b/>
          <w:bCs/>
          <w:sz w:val="22"/>
          <w:szCs w:val="22"/>
        </w:rPr>
      </w:pPr>
      <w:r w:rsidRPr="00570A4A">
        <w:rPr>
          <w:rFonts w:ascii="Arial" w:hAnsi="Arial" w:cs="Arial"/>
          <w:b/>
          <w:bCs/>
          <w:sz w:val="22"/>
          <w:szCs w:val="22"/>
        </w:rPr>
        <w:t>1. Present:</w:t>
      </w:r>
      <w:r w:rsidR="00F3071C">
        <w:rPr>
          <w:rFonts w:ascii="Arial" w:hAnsi="Arial" w:cs="Arial"/>
          <w:b/>
          <w:bCs/>
          <w:sz w:val="22"/>
          <w:szCs w:val="22"/>
        </w:rPr>
        <w:t xml:space="preserve"> </w:t>
      </w:r>
      <w:r w:rsidR="002876A4" w:rsidRPr="002876A4">
        <w:rPr>
          <w:rFonts w:ascii="Arial" w:hAnsi="Arial" w:cs="Arial"/>
          <w:sz w:val="22"/>
          <w:szCs w:val="22"/>
        </w:rPr>
        <w:t>Councillors</w:t>
      </w:r>
      <w:r w:rsidR="002876A4">
        <w:rPr>
          <w:rFonts w:ascii="Arial" w:hAnsi="Arial" w:cs="Arial"/>
          <w:sz w:val="22"/>
          <w:szCs w:val="22"/>
        </w:rPr>
        <w:t xml:space="preserve"> Douglas Murray</w:t>
      </w:r>
      <w:r w:rsidR="002876A4" w:rsidRPr="002876A4">
        <w:rPr>
          <w:rFonts w:ascii="Arial" w:hAnsi="Arial" w:cs="Arial"/>
          <w:sz w:val="22"/>
          <w:szCs w:val="22"/>
        </w:rPr>
        <w:t xml:space="preserve"> (Chairman, </w:t>
      </w:r>
      <w:proofErr w:type="spellStart"/>
      <w:r w:rsidR="002876A4">
        <w:rPr>
          <w:rFonts w:ascii="Arial" w:hAnsi="Arial" w:cs="Arial"/>
          <w:sz w:val="22"/>
          <w:szCs w:val="22"/>
        </w:rPr>
        <w:t>Polegate</w:t>
      </w:r>
      <w:proofErr w:type="spellEnd"/>
      <w:r w:rsidR="002876A4" w:rsidRPr="002876A4">
        <w:rPr>
          <w:rFonts w:ascii="Arial" w:hAnsi="Arial" w:cs="Arial"/>
          <w:sz w:val="22"/>
          <w:szCs w:val="22"/>
        </w:rPr>
        <w:t xml:space="preserve">), Martyn Garrett (Crowborough), Martin Cooper (Willingdon and </w:t>
      </w:r>
      <w:proofErr w:type="spellStart"/>
      <w:r w:rsidR="002876A4" w:rsidRPr="002876A4">
        <w:rPr>
          <w:rFonts w:ascii="Arial" w:hAnsi="Arial" w:cs="Arial"/>
          <w:sz w:val="22"/>
          <w:szCs w:val="22"/>
        </w:rPr>
        <w:t>Jevington</w:t>
      </w:r>
      <w:proofErr w:type="spellEnd"/>
      <w:r w:rsidR="002876A4" w:rsidRPr="002876A4">
        <w:rPr>
          <w:rFonts w:ascii="Arial" w:hAnsi="Arial" w:cs="Arial"/>
          <w:sz w:val="22"/>
          <w:szCs w:val="22"/>
        </w:rPr>
        <w:t>), Christine Pa</w:t>
      </w:r>
      <w:r w:rsidR="002876A4">
        <w:rPr>
          <w:rFonts w:ascii="Arial" w:hAnsi="Arial" w:cs="Arial"/>
          <w:sz w:val="22"/>
          <w:szCs w:val="22"/>
        </w:rPr>
        <w:t xml:space="preserve">yne (Willingdon and </w:t>
      </w:r>
      <w:proofErr w:type="spellStart"/>
      <w:r w:rsidR="002876A4">
        <w:rPr>
          <w:rFonts w:ascii="Arial" w:hAnsi="Arial" w:cs="Arial"/>
          <w:sz w:val="22"/>
          <w:szCs w:val="22"/>
        </w:rPr>
        <w:t>Jevington</w:t>
      </w:r>
      <w:proofErr w:type="spellEnd"/>
      <w:r w:rsidR="002876A4">
        <w:rPr>
          <w:rFonts w:ascii="Arial" w:hAnsi="Arial" w:cs="Arial"/>
          <w:sz w:val="22"/>
          <w:szCs w:val="22"/>
        </w:rPr>
        <w:t xml:space="preserve">), </w:t>
      </w:r>
      <w:r w:rsidR="002876A4" w:rsidRPr="002876A4">
        <w:rPr>
          <w:rFonts w:ascii="Arial" w:hAnsi="Arial" w:cs="Arial"/>
          <w:sz w:val="22"/>
          <w:szCs w:val="22"/>
        </w:rPr>
        <w:t>Kay Moss (Crowboroug</w:t>
      </w:r>
      <w:r w:rsidR="002876A4">
        <w:rPr>
          <w:rFonts w:ascii="Arial" w:hAnsi="Arial" w:cs="Arial"/>
          <w:sz w:val="22"/>
          <w:szCs w:val="22"/>
        </w:rPr>
        <w:t xml:space="preserve">h), </w:t>
      </w:r>
      <w:r w:rsidR="00624811">
        <w:rPr>
          <w:rFonts w:ascii="Arial" w:hAnsi="Arial" w:cs="Arial"/>
          <w:sz w:val="22"/>
          <w:szCs w:val="22"/>
        </w:rPr>
        <w:t>Diane Ward</w:t>
      </w:r>
      <w:r w:rsidR="002876A4" w:rsidRPr="002876A4">
        <w:rPr>
          <w:rFonts w:ascii="Arial" w:hAnsi="Arial" w:cs="Arial"/>
          <w:sz w:val="22"/>
          <w:szCs w:val="22"/>
        </w:rPr>
        <w:t xml:space="preserve"> (Uckfield)</w:t>
      </w:r>
      <w:r w:rsidR="002876A4">
        <w:rPr>
          <w:rFonts w:ascii="Arial" w:hAnsi="Arial" w:cs="Arial"/>
          <w:sz w:val="22"/>
          <w:szCs w:val="22"/>
        </w:rPr>
        <w:t>, Katy Waterman (</w:t>
      </w:r>
      <w:proofErr w:type="spellStart"/>
      <w:r w:rsidR="002876A4">
        <w:rPr>
          <w:rFonts w:ascii="Arial" w:hAnsi="Arial" w:cs="Arial"/>
          <w:sz w:val="22"/>
          <w:szCs w:val="22"/>
        </w:rPr>
        <w:t>Warbleton</w:t>
      </w:r>
      <w:proofErr w:type="spellEnd"/>
      <w:r w:rsidR="002876A4">
        <w:rPr>
          <w:rFonts w:ascii="Arial" w:hAnsi="Arial" w:cs="Arial"/>
          <w:sz w:val="22"/>
          <w:szCs w:val="22"/>
        </w:rPr>
        <w:t>), Malcolm Ramsden (</w:t>
      </w:r>
      <w:proofErr w:type="spellStart"/>
      <w:r w:rsidR="002876A4">
        <w:rPr>
          <w:rFonts w:ascii="Arial" w:hAnsi="Arial" w:cs="Arial"/>
          <w:sz w:val="22"/>
          <w:szCs w:val="22"/>
        </w:rPr>
        <w:t>Wadhurst</w:t>
      </w:r>
      <w:proofErr w:type="spellEnd"/>
      <w:r w:rsidR="002876A4">
        <w:rPr>
          <w:rFonts w:ascii="Arial" w:hAnsi="Arial" w:cs="Arial"/>
          <w:sz w:val="22"/>
          <w:szCs w:val="22"/>
        </w:rPr>
        <w:t>), Andrew Billings (</w:t>
      </w:r>
      <w:proofErr w:type="spellStart"/>
      <w:r w:rsidR="002876A4">
        <w:rPr>
          <w:rFonts w:ascii="Arial" w:hAnsi="Arial" w:cs="Arial"/>
          <w:sz w:val="22"/>
          <w:szCs w:val="22"/>
        </w:rPr>
        <w:t>Horam</w:t>
      </w:r>
      <w:proofErr w:type="spellEnd"/>
      <w:r w:rsidR="002876A4">
        <w:rPr>
          <w:rFonts w:ascii="Arial" w:hAnsi="Arial" w:cs="Arial"/>
          <w:sz w:val="22"/>
          <w:szCs w:val="22"/>
        </w:rPr>
        <w:t>), John Castle (</w:t>
      </w:r>
      <w:proofErr w:type="spellStart"/>
      <w:r w:rsidR="002876A4">
        <w:rPr>
          <w:rFonts w:ascii="Arial" w:hAnsi="Arial" w:cs="Arial"/>
          <w:sz w:val="22"/>
          <w:szCs w:val="22"/>
        </w:rPr>
        <w:t>Hellingly</w:t>
      </w:r>
      <w:proofErr w:type="spellEnd"/>
      <w:r w:rsidR="002876A4">
        <w:rPr>
          <w:rFonts w:ascii="Arial" w:hAnsi="Arial" w:cs="Arial"/>
          <w:sz w:val="22"/>
          <w:szCs w:val="22"/>
        </w:rPr>
        <w:t xml:space="preserve">), Peter </w:t>
      </w:r>
      <w:proofErr w:type="spellStart"/>
      <w:r w:rsidR="002876A4">
        <w:rPr>
          <w:rFonts w:ascii="Arial" w:hAnsi="Arial" w:cs="Arial"/>
          <w:sz w:val="22"/>
          <w:szCs w:val="22"/>
        </w:rPr>
        <w:t>Lowton</w:t>
      </w:r>
      <w:proofErr w:type="spellEnd"/>
      <w:r w:rsidR="002876A4">
        <w:rPr>
          <w:rFonts w:ascii="Arial" w:hAnsi="Arial" w:cs="Arial"/>
          <w:sz w:val="22"/>
          <w:szCs w:val="22"/>
        </w:rPr>
        <w:t xml:space="preserve"> (Pevensey), Paul </w:t>
      </w:r>
      <w:proofErr w:type="spellStart"/>
      <w:r w:rsidR="002876A4">
        <w:rPr>
          <w:rFonts w:ascii="Arial" w:hAnsi="Arial" w:cs="Arial"/>
          <w:sz w:val="22"/>
          <w:szCs w:val="22"/>
        </w:rPr>
        <w:t>Dunstall</w:t>
      </w:r>
      <w:proofErr w:type="spellEnd"/>
      <w:r w:rsidR="002876A4">
        <w:rPr>
          <w:rFonts w:ascii="Arial" w:hAnsi="Arial" w:cs="Arial"/>
          <w:sz w:val="22"/>
          <w:szCs w:val="22"/>
        </w:rPr>
        <w:t xml:space="preserve"> (</w:t>
      </w:r>
      <w:proofErr w:type="spellStart"/>
      <w:r w:rsidR="002876A4">
        <w:rPr>
          <w:rFonts w:ascii="Arial" w:hAnsi="Arial" w:cs="Arial"/>
          <w:sz w:val="22"/>
          <w:szCs w:val="22"/>
        </w:rPr>
        <w:t>Heathfield</w:t>
      </w:r>
      <w:proofErr w:type="spellEnd"/>
      <w:r w:rsidR="002876A4">
        <w:rPr>
          <w:rFonts w:ascii="Arial" w:hAnsi="Arial" w:cs="Arial"/>
          <w:sz w:val="22"/>
          <w:szCs w:val="22"/>
        </w:rPr>
        <w:t xml:space="preserve"> and Waldron)</w:t>
      </w:r>
      <w:r w:rsidR="00624811">
        <w:rPr>
          <w:rFonts w:ascii="Arial" w:hAnsi="Arial" w:cs="Arial"/>
          <w:sz w:val="22"/>
          <w:szCs w:val="22"/>
        </w:rPr>
        <w:t xml:space="preserve"> and </w:t>
      </w:r>
      <w:r w:rsidR="002876A4">
        <w:rPr>
          <w:rFonts w:ascii="Arial" w:hAnsi="Arial" w:cs="Arial"/>
          <w:sz w:val="22"/>
          <w:szCs w:val="22"/>
        </w:rPr>
        <w:t xml:space="preserve">David </w:t>
      </w:r>
      <w:proofErr w:type="spellStart"/>
      <w:r w:rsidR="002876A4">
        <w:rPr>
          <w:rFonts w:ascii="Arial" w:hAnsi="Arial" w:cs="Arial"/>
          <w:sz w:val="22"/>
          <w:szCs w:val="22"/>
        </w:rPr>
        <w:t>Mallett</w:t>
      </w:r>
      <w:proofErr w:type="spellEnd"/>
      <w:r w:rsidR="002876A4">
        <w:rPr>
          <w:rFonts w:ascii="Arial" w:hAnsi="Arial" w:cs="Arial"/>
          <w:sz w:val="22"/>
          <w:szCs w:val="22"/>
        </w:rPr>
        <w:t xml:space="preserve"> (</w:t>
      </w:r>
      <w:proofErr w:type="spellStart"/>
      <w:r w:rsidR="002876A4">
        <w:rPr>
          <w:rFonts w:ascii="Arial" w:hAnsi="Arial" w:cs="Arial"/>
          <w:sz w:val="22"/>
          <w:szCs w:val="22"/>
        </w:rPr>
        <w:t>Buxted</w:t>
      </w:r>
      <w:proofErr w:type="spellEnd"/>
      <w:r w:rsidR="002876A4">
        <w:rPr>
          <w:rFonts w:ascii="Arial" w:hAnsi="Arial" w:cs="Arial"/>
          <w:sz w:val="22"/>
          <w:szCs w:val="22"/>
        </w:rPr>
        <w:t>.</w:t>
      </w:r>
    </w:p>
    <w:p w:rsidR="002876A4" w:rsidRPr="002876A4" w:rsidRDefault="002876A4" w:rsidP="002876A4">
      <w:pPr>
        <w:jc w:val="both"/>
        <w:rPr>
          <w:rFonts w:ascii="Arial" w:hAnsi="Arial" w:cs="Arial"/>
          <w:sz w:val="22"/>
          <w:szCs w:val="22"/>
        </w:rPr>
      </w:pPr>
    </w:p>
    <w:p w:rsidR="002876A4" w:rsidRPr="002876A4" w:rsidRDefault="002876A4" w:rsidP="002876A4">
      <w:pPr>
        <w:jc w:val="both"/>
        <w:rPr>
          <w:rFonts w:ascii="Arial" w:hAnsi="Arial" w:cs="Arial"/>
          <w:sz w:val="22"/>
          <w:szCs w:val="22"/>
        </w:rPr>
      </w:pPr>
      <w:r w:rsidRPr="002876A4">
        <w:rPr>
          <w:rFonts w:ascii="Arial" w:hAnsi="Arial" w:cs="Arial"/>
          <w:sz w:val="22"/>
          <w:szCs w:val="22"/>
        </w:rPr>
        <w:t xml:space="preserve">Also in attendance; </w:t>
      </w:r>
      <w:r w:rsidR="00624811">
        <w:rPr>
          <w:rFonts w:ascii="Arial" w:hAnsi="Arial" w:cs="Arial"/>
          <w:sz w:val="22"/>
          <w:szCs w:val="22"/>
        </w:rPr>
        <w:t>Trevor Scott (CEO,</w:t>
      </w:r>
      <w:r w:rsidRPr="002876A4">
        <w:rPr>
          <w:rFonts w:ascii="Arial" w:hAnsi="Arial" w:cs="Arial"/>
          <w:sz w:val="22"/>
          <w:szCs w:val="22"/>
        </w:rPr>
        <w:t xml:space="preserve"> Wealden District Council)</w:t>
      </w:r>
      <w:r w:rsidR="00624811">
        <w:rPr>
          <w:rFonts w:ascii="Arial" w:hAnsi="Arial" w:cs="Arial"/>
          <w:sz w:val="22"/>
          <w:szCs w:val="22"/>
        </w:rPr>
        <w:t xml:space="preserve">, Trevor </w:t>
      </w:r>
      <w:proofErr w:type="spellStart"/>
      <w:r w:rsidR="00624811">
        <w:rPr>
          <w:rFonts w:ascii="Arial" w:hAnsi="Arial" w:cs="Arial"/>
          <w:sz w:val="22"/>
          <w:szCs w:val="22"/>
        </w:rPr>
        <w:t>Leggo</w:t>
      </w:r>
      <w:proofErr w:type="spellEnd"/>
      <w:r w:rsidR="00624811">
        <w:rPr>
          <w:rFonts w:ascii="Arial" w:hAnsi="Arial" w:cs="Arial"/>
          <w:sz w:val="22"/>
          <w:szCs w:val="22"/>
        </w:rPr>
        <w:t xml:space="preserve"> (CEO, ESALC)</w:t>
      </w:r>
      <w:r w:rsidRPr="002876A4">
        <w:rPr>
          <w:rFonts w:ascii="Arial" w:hAnsi="Arial" w:cs="Arial"/>
          <w:sz w:val="22"/>
          <w:szCs w:val="22"/>
        </w:rPr>
        <w:t xml:space="preserve"> and Alison Stevens (Honorary Secretary). </w:t>
      </w:r>
    </w:p>
    <w:p w:rsidR="002876A4" w:rsidRPr="002876A4" w:rsidRDefault="002876A4" w:rsidP="002876A4">
      <w:pPr>
        <w:jc w:val="both"/>
        <w:rPr>
          <w:rFonts w:ascii="Arial" w:hAnsi="Arial" w:cs="Arial"/>
          <w:sz w:val="22"/>
          <w:szCs w:val="22"/>
        </w:rPr>
      </w:pPr>
    </w:p>
    <w:p w:rsidR="002876A4" w:rsidRPr="002876A4" w:rsidRDefault="002876A4" w:rsidP="002876A4">
      <w:pPr>
        <w:jc w:val="both"/>
        <w:rPr>
          <w:rFonts w:ascii="Arial" w:hAnsi="Arial" w:cs="Arial"/>
          <w:sz w:val="22"/>
          <w:szCs w:val="22"/>
        </w:rPr>
      </w:pPr>
      <w:r w:rsidRPr="00F3071C">
        <w:rPr>
          <w:rFonts w:ascii="Arial" w:hAnsi="Arial" w:cs="Arial"/>
          <w:b/>
          <w:sz w:val="22"/>
          <w:szCs w:val="22"/>
        </w:rPr>
        <w:t>2. Apologies for Absence:</w:t>
      </w:r>
      <w:r w:rsidRPr="002876A4">
        <w:rPr>
          <w:rFonts w:ascii="Arial" w:hAnsi="Arial" w:cs="Arial"/>
          <w:sz w:val="22"/>
          <w:szCs w:val="22"/>
        </w:rPr>
        <w:t xml:space="preserve"> Apologies for absence were received from: </w:t>
      </w:r>
      <w:r w:rsidR="00B96B88">
        <w:rPr>
          <w:rFonts w:ascii="Arial" w:hAnsi="Arial" w:cs="Arial"/>
          <w:sz w:val="22"/>
          <w:szCs w:val="22"/>
        </w:rPr>
        <w:t xml:space="preserve">James Partridge (Leader, Wealden District Council), </w:t>
      </w:r>
      <w:r w:rsidRPr="002876A4">
        <w:rPr>
          <w:rFonts w:ascii="Arial" w:hAnsi="Arial" w:cs="Arial"/>
          <w:sz w:val="22"/>
          <w:szCs w:val="22"/>
        </w:rPr>
        <w:t xml:space="preserve">Shirley McKinnon (Pevensey), Penny </w:t>
      </w:r>
      <w:proofErr w:type="spellStart"/>
      <w:r w:rsidRPr="002876A4">
        <w:rPr>
          <w:rFonts w:ascii="Arial" w:hAnsi="Arial" w:cs="Arial"/>
          <w:sz w:val="22"/>
          <w:szCs w:val="22"/>
        </w:rPr>
        <w:t>Lawne</w:t>
      </w:r>
      <w:proofErr w:type="spellEnd"/>
      <w:r w:rsidRPr="002876A4">
        <w:rPr>
          <w:rFonts w:ascii="Arial" w:hAnsi="Arial" w:cs="Arial"/>
          <w:sz w:val="22"/>
          <w:szCs w:val="22"/>
        </w:rPr>
        <w:t xml:space="preserve"> (</w:t>
      </w:r>
      <w:proofErr w:type="spellStart"/>
      <w:r w:rsidRPr="002876A4">
        <w:rPr>
          <w:rFonts w:ascii="Arial" w:hAnsi="Arial" w:cs="Arial"/>
          <w:sz w:val="22"/>
          <w:szCs w:val="22"/>
        </w:rPr>
        <w:t>Withyham</w:t>
      </w:r>
      <w:proofErr w:type="spellEnd"/>
      <w:r w:rsidRPr="002876A4">
        <w:rPr>
          <w:rFonts w:ascii="Arial" w:hAnsi="Arial" w:cs="Arial"/>
          <w:sz w:val="22"/>
          <w:szCs w:val="22"/>
        </w:rPr>
        <w:t>), Lolita</w:t>
      </w:r>
      <w:r w:rsidR="00624811">
        <w:rPr>
          <w:rFonts w:ascii="Arial" w:hAnsi="Arial" w:cs="Arial"/>
          <w:sz w:val="22"/>
          <w:szCs w:val="22"/>
        </w:rPr>
        <w:t xml:space="preserve"> Reeves (</w:t>
      </w:r>
      <w:proofErr w:type="spellStart"/>
      <w:r w:rsidR="00624811">
        <w:rPr>
          <w:rFonts w:ascii="Arial" w:hAnsi="Arial" w:cs="Arial"/>
          <w:sz w:val="22"/>
          <w:szCs w:val="22"/>
        </w:rPr>
        <w:t>Maresfield</w:t>
      </w:r>
      <w:proofErr w:type="spellEnd"/>
      <w:r w:rsidR="00624811">
        <w:rPr>
          <w:rFonts w:ascii="Arial" w:hAnsi="Arial" w:cs="Arial"/>
          <w:sz w:val="22"/>
          <w:szCs w:val="22"/>
        </w:rPr>
        <w:t>), Patrick Coffey (</w:t>
      </w:r>
      <w:proofErr w:type="spellStart"/>
      <w:r w:rsidR="00624811">
        <w:rPr>
          <w:rFonts w:ascii="Arial" w:hAnsi="Arial" w:cs="Arial"/>
          <w:sz w:val="22"/>
          <w:szCs w:val="22"/>
        </w:rPr>
        <w:t>Heathfield</w:t>
      </w:r>
      <w:proofErr w:type="spellEnd"/>
      <w:r w:rsidR="00624811">
        <w:rPr>
          <w:rFonts w:ascii="Arial" w:hAnsi="Arial" w:cs="Arial"/>
          <w:sz w:val="22"/>
          <w:szCs w:val="22"/>
        </w:rPr>
        <w:t xml:space="preserve"> and Waldron), </w:t>
      </w:r>
      <w:proofErr w:type="spellStart"/>
      <w:r w:rsidR="00624811">
        <w:rPr>
          <w:rFonts w:ascii="Arial" w:hAnsi="Arial" w:cs="Arial"/>
          <w:sz w:val="22"/>
          <w:szCs w:val="22"/>
        </w:rPr>
        <w:t>Danehill</w:t>
      </w:r>
      <w:proofErr w:type="spellEnd"/>
      <w:r w:rsidR="00624811">
        <w:rPr>
          <w:rFonts w:ascii="Arial" w:hAnsi="Arial" w:cs="Arial"/>
          <w:sz w:val="22"/>
          <w:szCs w:val="22"/>
        </w:rPr>
        <w:t xml:space="preserve"> Parish Council, Long Man Parish Council, Mayfield and Five Ashes Parishes Council, Michael Busted (East Dean and </w:t>
      </w:r>
      <w:proofErr w:type="spellStart"/>
      <w:r w:rsidR="00624811">
        <w:rPr>
          <w:rFonts w:ascii="Arial" w:hAnsi="Arial" w:cs="Arial"/>
          <w:sz w:val="22"/>
          <w:szCs w:val="22"/>
        </w:rPr>
        <w:t>Friston</w:t>
      </w:r>
      <w:proofErr w:type="spellEnd"/>
      <w:r w:rsidR="00624811">
        <w:rPr>
          <w:rFonts w:ascii="Arial" w:hAnsi="Arial" w:cs="Arial"/>
          <w:sz w:val="22"/>
          <w:szCs w:val="22"/>
        </w:rPr>
        <w:t>),</w:t>
      </w:r>
      <w:r w:rsidR="00F3071C">
        <w:rPr>
          <w:rFonts w:ascii="Arial" w:hAnsi="Arial" w:cs="Arial"/>
          <w:sz w:val="22"/>
          <w:szCs w:val="22"/>
        </w:rPr>
        <w:t xml:space="preserve"> </w:t>
      </w:r>
      <w:r w:rsidR="00624811">
        <w:rPr>
          <w:rFonts w:ascii="Arial" w:hAnsi="Arial" w:cs="Arial"/>
          <w:sz w:val="22"/>
          <w:szCs w:val="22"/>
        </w:rPr>
        <w:t>Robert Nathan (</w:t>
      </w:r>
      <w:r w:rsidR="00F3071C">
        <w:rPr>
          <w:rFonts w:ascii="Arial" w:hAnsi="Arial" w:cs="Arial"/>
          <w:sz w:val="22"/>
          <w:szCs w:val="22"/>
        </w:rPr>
        <w:t>Hartfield)</w:t>
      </w:r>
      <w:r w:rsidR="00624811">
        <w:rPr>
          <w:rFonts w:ascii="Arial" w:hAnsi="Arial" w:cs="Arial"/>
          <w:sz w:val="22"/>
          <w:szCs w:val="22"/>
        </w:rPr>
        <w:t xml:space="preserve"> and Linda Butcher (East </w:t>
      </w:r>
      <w:proofErr w:type="spellStart"/>
      <w:r w:rsidR="00624811">
        <w:rPr>
          <w:rFonts w:ascii="Arial" w:hAnsi="Arial" w:cs="Arial"/>
          <w:sz w:val="22"/>
          <w:szCs w:val="22"/>
        </w:rPr>
        <w:t>Hoathly</w:t>
      </w:r>
      <w:proofErr w:type="spellEnd"/>
      <w:r w:rsidR="00624811">
        <w:rPr>
          <w:rFonts w:ascii="Arial" w:hAnsi="Arial" w:cs="Arial"/>
          <w:sz w:val="22"/>
          <w:szCs w:val="22"/>
        </w:rPr>
        <w:t xml:space="preserve"> with </w:t>
      </w:r>
      <w:proofErr w:type="spellStart"/>
      <w:r w:rsidR="00624811">
        <w:rPr>
          <w:rFonts w:ascii="Arial" w:hAnsi="Arial" w:cs="Arial"/>
          <w:sz w:val="22"/>
          <w:szCs w:val="22"/>
        </w:rPr>
        <w:t>Halland</w:t>
      </w:r>
      <w:proofErr w:type="spellEnd"/>
      <w:r w:rsidR="00624811">
        <w:rPr>
          <w:rFonts w:ascii="Arial" w:hAnsi="Arial" w:cs="Arial"/>
          <w:sz w:val="22"/>
          <w:szCs w:val="22"/>
        </w:rPr>
        <w:t>)</w:t>
      </w:r>
      <w:r w:rsidR="00F3071C">
        <w:rPr>
          <w:rFonts w:ascii="Arial" w:hAnsi="Arial" w:cs="Arial"/>
          <w:sz w:val="22"/>
          <w:szCs w:val="22"/>
        </w:rPr>
        <w:t>.</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3. Election of Chair</w:t>
      </w:r>
    </w:p>
    <w:p w:rsidR="00F3071C" w:rsidRPr="00F3071C" w:rsidRDefault="00F3071C" w:rsidP="00F3071C">
      <w:pPr>
        <w:jc w:val="both"/>
        <w:rPr>
          <w:rFonts w:ascii="Arial" w:hAnsi="Arial" w:cs="Arial"/>
          <w:sz w:val="22"/>
          <w:szCs w:val="22"/>
        </w:rPr>
      </w:pPr>
      <w:r w:rsidRPr="00F3071C">
        <w:rPr>
          <w:rFonts w:ascii="Arial" w:hAnsi="Arial" w:cs="Arial"/>
          <w:sz w:val="22"/>
          <w:szCs w:val="22"/>
        </w:rPr>
        <w:t>Having been duly proposed and seconded,</w:t>
      </w:r>
      <w:r>
        <w:rPr>
          <w:rFonts w:ascii="Arial" w:hAnsi="Arial" w:cs="Arial"/>
          <w:sz w:val="22"/>
          <w:szCs w:val="22"/>
        </w:rPr>
        <w:t xml:space="preserve"> Cllr Douglas Murray</w:t>
      </w:r>
      <w:r w:rsidRPr="00F3071C">
        <w:rPr>
          <w:rFonts w:ascii="Arial" w:hAnsi="Arial" w:cs="Arial"/>
          <w:sz w:val="22"/>
          <w:szCs w:val="22"/>
        </w:rPr>
        <w:t xml:space="preserve"> was el</w:t>
      </w:r>
      <w:r w:rsidR="007D30FA">
        <w:rPr>
          <w:rFonts w:ascii="Arial" w:hAnsi="Arial" w:cs="Arial"/>
          <w:sz w:val="22"/>
          <w:szCs w:val="22"/>
        </w:rPr>
        <w:t>ected Chair of the Wealden District Association of Local Councils</w:t>
      </w:r>
      <w:r w:rsidRPr="00F3071C">
        <w:rPr>
          <w:rFonts w:ascii="Arial" w:hAnsi="Arial" w:cs="Arial"/>
          <w:sz w:val="22"/>
          <w:szCs w:val="22"/>
        </w:rPr>
        <w:t xml:space="preserve">. </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4. Election of Vice-Chair</w:t>
      </w:r>
    </w:p>
    <w:p w:rsidR="00F3071C" w:rsidRPr="00F3071C" w:rsidRDefault="00F3071C" w:rsidP="00F3071C">
      <w:pPr>
        <w:jc w:val="both"/>
        <w:rPr>
          <w:rFonts w:ascii="Arial" w:hAnsi="Arial" w:cs="Arial"/>
          <w:sz w:val="22"/>
          <w:szCs w:val="22"/>
        </w:rPr>
      </w:pPr>
      <w:r w:rsidRPr="00F3071C">
        <w:rPr>
          <w:rFonts w:ascii="Arial" w:hAnsi="Arial" w:cs="Arial"/>
          <w:sz w:val="22"/>
          <w:szCs w:val="22"/>
        </w:rPr>
        <w:t>Having been duly proposed and seconded,</w:t>
      </w:r>
      <w:r>
        <w:rPr>
          <w:rFonts w:ascii="Arial" w:hAnsi="Arial" w:cs="Arial"/>
          <w:sz w:val="22"/>
          <w:szCs w:val="22"/>
        </w:rPr>
        <w:t xml:space="preserve"> Cllr Christine Payne</w:t>
      </w:r>
      <w:r w:rsidRPr="00F3071C">
        <w:rPr>
          <w:rFonts w:ascii="Arial" w:hAnsi="Arial" w:cs="Arial"/>
          <w:sz w:val="22"/>
          <w:szCs w:val="22"/>
        </w:rPr>
        <w:t xml:space="preserve"> was elected </w:t>
      </w:r>
      <w:r>
        <w:rPr>
          <w:rFonts w:ascii="Arial" w:hAnsi="Arial" w:cs="Arial"/>
          <w:sz w:val="22"/>
          <w:szCs w:val="22"/>
        </w:rPr>
        <w:t xml:space="preserve">Vice </w:t>
      </w:r>
      <w:r w:rsidR="007D30FA">
        <w:rPr>
          <w:rFonts w:ascii="Arial" w:hAnsi="Arial" w:cs="Arial"/>
          <w:sz w:val="22"/>
          <w:szCs w:val="22"/>
        </w:rPr>
        <w:t>Chair</w:t>
      </w:r>
      <w:r w:rsidRPr="00F3071C">
        <w:rPr>
          <w:rFonts w:ascii="Arial" w:hAnsi="Arial" w:cs="Arial"/>
          <w:sz w:val="22"/>
          <w:szCs w:val="22"/>
        </w:rPr>
        <w:t xml:space="preserve">. </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5. Minutes of the Annual General Meeting held on 16th July 2025</w:t>
      </w:r>
    </w:p>
    <w:p w:rsidR="00F3071C" w:rsidRPr="00F3071C" w:rsidRDefault="00F3071C" w:rsidP="00F3071C">
      <w:pPr>
        <w:jc w:val="both"/>
        <w:rPr>
          <w:rFonts w:ascii="Arial" w:hAnsi="Arial" w:cs="Arial"/>
          <w:sz w:val="22"/>
          <w:szCs w:val="22"/>
        </w:rPr>
      </w:pPr>
      <w:r w:rsidRPr="00F3071C">
        <w:rPr>
          <w:rFonts w:ascii="Arial" w:hAnsi="Arial" w:cs="Arial"/>
          <w:sz w:val="22"/>
          <w:szCs w:val="22"/>
        </w:rPr>
        <w:t>The Minutes of the A</w:t>
      </w:r>
      <w:r>
        <w:rPr>
          <w:rFonts w:ascii="Arial" w:hAnsi="Arial" w:cs="Arial"/>
          <w:sz w:val="22"/>
          <w:szCs w:val="22"/>
        </w:rPr>
        <w:t>nnual General Meeting</w:t>
      </w:r>
      <w:r w:rsidRPr="00F3071C">
        <w:rPr>
          <w:rFonts w:ascii="Arial" w:hAnsi="Arial" w:cs="Arial"/>
          <w:sz w:val="22"/>
          <w:szCs w:val="22"/>
        </w:rPr>
        <w:t xml:space="preserve"> </w:t>
      </w:r>
      <w:r>
        <w:rPr>
          <w:rFonts w:ascii="Arial" w:hAnsi="Arial" w:cs="Arial"/>
          <w:sz w:val="22"/>
          <w:szCs w:val="22"/>
        </w:rPr>
        <w:t>held on the 16</w:t>
      </w:r>
      <w:r w:rsidRPr="00F3071C">
        <w:rPr>
          <w:rFonts w:ascii="Arial" w:hAnsi="Arial" w:cs="Arial"/>
          <w:sz w:val="22"/>
          <w:szCs w:val="22"/>
          <w:vertAlign w:val="superscript"/>
        </w:rPr>
        <w:t>th</w:t>
      </w:r>
      <w:r>
        <w:rPr>
          <w:rFonts w:ascii="Arial" w:hAnsi="Arial" w:cs="Arial"/>
          <w:sz w:val="22"/>
          <w:szCs w:val="22"/>
        </w:rPr>
        <w:t xml:space="preserve"> July </w:t>
      </w:r>
      <w:r w:rsidRPr="00F3071C">
        <w:rPr>
          <w:rFonts w:ascii="Arial" w:hAnsi="Arial" w:cs="Arial"/>
          <w:sz w:val="22"/>
          <w:szCs w:val="22"/>
        </w:rPr>
        <w:t xml:space="preserve">2025 were read, accepted as a true and accurate record, and signed by the Chair.  </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6. Election to the Management Committee</w:t>
      </w:r>
    </w:p>
    <w:p w:rsidR="00570A4A" w:rsidRPr="00570A4A" w:rsidRDefault="00F3071C" w:rsidP="00570A4A">
      <w:pPr>
        <w:jc w:val="both"/>
        <w:rPr>
          <w:rFonts w:ascii="Arial" w:hAnsi="Arial" w:cs="Arial"/>
          <w:sz w:val="22"/>
          <w:szCs w:val="22"/>
        </w:rPr>
      </w:pPr>
      <w:r w:rsidRPr="00F3071C">
        <w:rPr>
          <w:rFonts w:ascii="Arial" w:hAnsi="Arial" w:cs="Arial"/>
          <w:sz w:val="22"/>
          <w:szCs w:val="22"/>
        </w:rPr>
        <w:t xml:space="preserve">Cllr </w:t>
      </w:r>
      <w:r>
        <w:rPr>
          <w:rFonts w:ascii="Arial" w:hAnsi="Arial" w:cs="Arial"/>
          <w:sz w:val="22"/>
          <w:szCs w:val="22"/>
        </w:rPr>
        <w:t>John Castle</w:t>
      </w:r>
      <w:r w:rsidRPr="00F3071C">
        <w:rPr>
          <w:rFonts w:ascii="Arial" w:hAnsi="Arial" w:cs="Arial"/>
          <w:sz w:val="22"/>
          <w:szCs w:val="22"/>
        </w:rPr>
        <w:t xml:space="preserve"> was elected </w:t>
      </w:r>
      <w:r>
        <w:rPr>
          <w:rFonts w:ascii="Arial" w:hAnsi="Arial" w:cs="Arial"/>
          <w:sz w:val="22"/>
          <w:szCs w:val="22"/>
        </w:rPr>
        <w:t>on to the Management Committee</w:t>
      </w:r>
      <w:r w:rsidRPr="00F3071C">
        <w:rPr>
          <w:rFonts w:ascii="Arial" w:hAnsi="Arial" w:cs="Arial"/>
          <w:sz w:val="22"/>
          <w:szCs w:val="22"/>
        </w:rPr>
        <w:t>.</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7. Election of Director to ESALC</w:t>
      </w:r>
    </w:p>
    <w:p w:rsidR="00570A4A" w:rsidRPr="00570A4A" w:rsidRDefault="00F3071C" w:rsidP="00570A4A">
      <w:pPr>
        <w:jc w:val="both"/>
        <w:rPr>
          <w:rFonts w:ascii="Arial" w:hAnsi="Arial" w:cs="Arial"/>
          <w:sz w:val="22"/>
          <w:szCs w:val="22"/>
        </w:rPr>
      </w:pPr>
      <w:r>
        <w:rPr>
          <w:rFonts w:ascii="Arial" w:hAnsi="Arial" w:cs="Arial"/>
          <w:sz w:val="22"/>
          <w:szCs w:val="22"/>
        </w:rPr>
        <w:t xml:space="preserve">Cllr </w:t>
      </w:r>
      <w:r w:rsidR="00570A4A" w:rsidRPr="00570A4A">
        <w:rPr>
          <w:rFonts w:ascii="Arial" w:hAnsi="Arial" w:cs="Arial"/>
          <w:sz w:val="22"/>
          <w:szCs w:val="22"/>
        </w:rPr>
        <w:t>Diane West was elected to serve as Director to ESALC.</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8. Election to Wealden Local Strategic Partnership</w:t>
      </w:r>
    </w:p>
    <w:p w:rsidR="00570A4A" w:rsidRPr="00570A4A" w:rsidRDefault="00F3071C" w:rsidP="00570A4A">
      <w:pPr>
        <w:jc w:val="both"/>
        <w:rPr>
          <w:rFonts w:ascii="Arial" w:hAnsi="Arial" w:cs="Arial"/>
          <w:sz w:val="22"/>
          <w:szCs w:val="22"/>
        </w:rPr>
      </w:pPr>
      <w:r>
        <w:rPr>
          <w:rFonts w:ascii="Arial" w:hAnsi="Arial" w:cs="Arial"/>
          <w:sz w:val="22"/>
          <w:szCs w:val="22"/>
        </w:rPr>
        <w:t>C</w:t>
      </w:r>
      <w:r w:rsidR="00E112F3">
        <w:rPr>
          <w:rFonts w:ascii="Arial" w:hAnsi="Arial" w:cs="Arial"/>
          <w:sz w:val="22"/>
          <w:szCs w:val="22"/>
        </w:rPr>
        <w:t xml:space="preserve">llr Christine Payne was chosen to sit </w:t>
      </w:r>
      <w:r>
        <w:rPr>
          <w:rFonts w:ascii="Arial" w:hAnsi="Arial" w:cs="Arial"/>
          <w:sz w:val="22"/>
          <w:szCs w:val="22"/>
        </w:rPr>
        <w:t>on to the Wealden Local Strategic Partnership.</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9. Election to the Standards Committee</w:t>
      </w:r>
    </w:p>
    <w:p w:rsidR="00570A4A" w:rsidRPr="00570A4A" w:rsidRDefault="00F3071C" w:rsidP="00570A4A">
      <w:pPr>
        <w:jc w:val="both"/>
        <w:rPr>
          <w:rFonts w:ascii="Arial" w:hAnsi="Arial" w:cs="Arial"/>
          <w:sz w:val="22"/>
          <w:szCs w:val="22"/>
        </w:rPr>
      </w:pPr>
      <w:r>
        <w:rPr>
          <w:rFonts w:ascii="Arial" w:hAnsi="Arial" w:cs="Arial"/>
          <w:sz w:val="22"/>
          <w:szCs w:val="22"/>
        </w:rPr>
        <w:t>Cll</w:t>
      </w:r>
      <w:r w:rsidR="00E112F3">
        <w:rPr>
          <w:rFonts w:ascii="Arial" w:hAnsi="Arial" w:cs="Arial"/>
          <w:sz w:val="22"/>
          <w:szCs w:val="22"/>
        </w:rPr>
        <w:t xml:space="preserve">r Kay Moss was appointed </w:t>
      </w:r>
      <w:r>
        <w:rPr>
          <w:rFonts w:ascii="Arial" w:hAnsi="Arial" w:cs="Arial"/>
          <w:sz w:val="22"/>
          <w:szCs w:val="22"/>
        </w:rPr>
        <w:t>on</w:t>
      </w:r>
      <w:r w:rsidR="00E112F3">
        <w:rPr>
          <w:rFonts w:ascii="Arial" w:hAnsi="Arial" w:cs="Arial"/>
          <w:sz w:val="22"/>
          <w:szCs w:val="22"/>
        </w:rPr>
        <w:t>to</w:t>
      </w:r>
      <w:r>
        <w:rPr>
          <w:rFonts w:ascii="Arial" w:hAnsi="Arial" w:cs="Arial"/>
          <w:sz w:val="22"/>
          <w:szCs w:val="22"/>
        </w:rPr>
        <w:t xml:space="preserve"> the Standards Committee.</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10. Election to the Joint Action Group</w:t>
      </w:r>
    </w:p>
    <w:p w:rsidR="00570A4A" w:rsidRPr="00570A4A" w:rsidRDefault="00F3071C" w:rsidP="00570A4A">
      <w:pPr>
        <w:jc w:val="both"/>
        <w:rPr>
          <w:rFonts w:ascii="Arial" w:hAnsi="Arial" w:cs="Arial"/>
          <w:sz w:val="22"/>
          <w:szCs w:val="22"/>
        </w:rPr>
      </w:pPr>
      <w:r>
        <w:rPr>
          <w:rFonts w:ascii="Arial" w:hAnsi="Arial" w:cs="Arial"/>
          <w:sz w:val="22"/>
          <w:szCs w:val="22"/>
        </w:rPr>
        <w:t>Cllr J</w:t>
      </w:r>
      <w:r w:rsidR="00E112F3">
        <w:rPr>
          <w:rFonts w:ascii="Arial" w:hAnsi="Arial" w:cs="Arial"/>
          <w:sz w:val="22"/>
          <w:szCs w:val="22"/>
        </w:rPr>
        <w:t xml:space="preserve">ohn Castle was voted </w:t>
      </w:r>
      <w:r>
        <w:rPr>
          <w:rFonts w:ascii="Arial" w:hAnsi="Arial" w:cs="Arial"/>
          <w:sz w:val="22"/>
          <w:szCs w:val="22"/>
        </w:rPr>
        <w:t>on</w:t>
      </w:r>
      <w:r w:rsidR="00E112F3">
        <w:rPr>
          <w:rFonts w:ascii="Arial" w:hAnsi="Arial" w:cs="Arial"/>
          <w:sz w:val="22"/>
          <w:szCs w:val="22"/>
        </w:rPr>
        <w:t>to</w:t>
      </w:r>
      <w:r>
        <w:rPr>
          <w:rFonts w:ascii="Arial" w:hAnsi="Arial" w:cs="Arial"/>
          <w:sz w:val="22"/>
          <w:szCs w:val="22"/>
        </w:rPr>
        <w:t xml:space="preserve"> the Joint Action Group.</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11. Subscription Rates 2025/2026</w:t>
      </w:r>
    </w:p>
    <w:p w:rsidR="00570A4A" w:rsidRPr="00570A4A" w:rsidRDefault="00570A4A" w:rsidP="00570A4A">
      <w:pPr>
        <w:jc w:val="both"/>
        <w:rPr>
          <w:rFonts w:ascii="Arial" w:hAnsi="Arial" w:cs="Arial"/>
          <w:sz w:val="22"/>
          <w:szCs w:val="22"/>
        </w:rPr>
      </w:pPr>
      <w:r w:rsidRPr="00570A4A">
        <w:rPr>
          <w:rFonts w:ascii="Arial" w:hAnsi="Arial" w:cs="Arial"/>
          <w:sz w:val="22"/>
          <w:szCs w:val="22"/>
        </w:rPr>
        <w:t>The subscription rates for the 2025/2026 financial year were ratified. It was noted that rates remain unchanged.</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12. Bank Signatories</w:t>
      </w:r>
    </w:p>
    <w:p w:rsidR="00570A4A" w:rsidRPr="00570A4A" w:rsidRDefault="00570A4A" w:rsidP="00570A4A">
      <w:pPr>
        <w:jc w:val="both"/>
        <w:rPr>
          <w:rFonts w:ascii="Arial" w:hAnsi="Arial" w:cs="Arial"/>
          <w:sz w:val="22"/>
          <w:szCs w:val="22"/>
        </w:rPr>
      </w:pPr>
      <w:r w:rsidRPr="00570A4A">
        <w:rPr>
          <w:rFonts w:ascii="Arial" w:hAnsi="Arial" w:cs="Arial"/>
          <w:sz w:val="22"/>
          <w:szCs w:val="22"/>
        </w:rPr>
        <w:t>I</w:t>
      </w:r>
      <w:r w:rsidR="00F3071C">
        <w:rPr>
          <w:rFonts w:ascii="Arial" w:hAnsi="Arial" w:cs="Arial"/>
          <w:sz w:val="22"/>
          <w:szCs w:val="22"/>
        </w:rPr>
        <w:t>t was agreed t</w:t>
      </w:r>
      <w:r w:rsidR="007D30FA">
        <w:rPr>
          <w:rFonts w:ascii="Arial" w:hAnsi="Arial" w:cs="Arial"/>
          <w:sz w:val="22"/>
          <w:szCs w:val="22"/>
        </w:rPr>
        <w:t>hat the Chair</w:t>
      </w:r>
      <w:r w:rsidRPr="00570A4A">
        <w:rPr>
          <w:rFonts w:ascii="Arial" w:hAnsi="Arial" w:cs="Arial"/>
          <w:sz w:val="22"/>
          <w:szCs w:val="22"/>
        </w:rPr>
        <w:t>, Vi</w:t>
      </w:r>
      <w:r w:rsidR="007D30FA">
        <w:rPr>
          <w:rFonts w:ascii="Arial" w:hAnsi="Arial" w:cs="Arial"/>
          <w:sz w:val="22"/>
          <w:szCs w:val="22"/>
        </w:rPr>
        <w:t>ce-Chair</w:t>
      </w:r>
      <w:r w:rsidRPr="00570A4A">
        <w:rPr>
          <w:rFonts w:ascii="Arial" w:hAnsi="Arial" w:cs="Arial"/>
          <w:sz w:val="22"/>
          <w:szCs w:val="22"/>
        </w:rPr>
        <w:t xml:space="preserve"> and </w:t>
      </w:r>
      <w:r w:rsidR="007D30FA">
        <w:rPr>
          <w:rFonts w:ascii="Arial" w:hAnsi="Arial" w:cs="Arial"/>
          <w:sz w:val="22"/>
          <w:szCs w:val="22"/>
        </w:rPr>
        <w:t>Honorary Secretary</w:t>
      </w:r>
      <w:r w:rsidR="00F3071C">
        <w:rPr>
          <w:rFonts w:ascii="Arial" w:hAnsi="Arial" w:cs="Arial"/>
          <w:sz w:val="22"/>
          <w:szCs w:val="22"/>
        </w:rPr>
        <w:t xml:space="preserve"> will be the </w:t>
      </w:r>
      <w:r w:rsidR="00E112F3">
        <w:rPr>
          <w:rFonts w:ascii="Arial" w:hAnsi="Arial" w:cs="Arial"/>
          <w:sz w:val="22"/>
          <w:szCs w:val="22"/>
        </w:rPr>
        <w:t xml:space="preserve">Association’s </w:t>
      </w:r>
      <w:r w:rsidR="00D5016F">
        <w:rPr>
          <w:rFonts w:ascii="Arial" w:hAnsi="Arial" w:cs="Arial"/>
          <w:sz w:val="22"/>
          <w:szCs w:val="22"/>
        </w:rPr>
        <w:t>bank signatories going forward. Two signatories at a time will authorise transactions.</w:t>
      </w:r>
    </w:p>
    <w:p w:rsidR="00570A4A" w:rsidRDefault="00570A4A" w:rsidP="00570A4A">
      <w:pPr>
        <w:jc w:val="both"/>
        <w:rPr>
          <w:rFonts w:ascii="Arial" w:hAnsi="Arial" w:cs="Arial"/>
          <w:sz w:val="22"/>
          <w:szCs w:val="22"/>
        </w:rPr>
      </w:pPr>
    </w:p>
    <w:p w:rsidR="00F3071C" w:rsidRDefault="00F3071C" w:rsidP="00570A4A">
      <w:pPr>
        <w:jc w:val="both"/>
        <w:rPr>
          <w:rFonts w:ascii="Arial" w:hAnsi="Arial" w:cs="Arial"/>
          <w:sz w:val="22"/>
          <w:szCs w:val="22"/>
        </w:rPr>
      </w:pPr>
    </w:p>
    <w:p w:rsidR="00F3071C" w:rsidRPr="00570A4A" w:rsidRDefault="00F3071C"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13. Update from Wealden District Council</w:t>
      </w:r>
    </w:p>
    <w:p w:rsidR="00D63729" w:rsidRDefault="00570A4A" w:rsidP="00D63729">
      <w:pPr>
        <w:jc w:val="both"/>
        <w:rPr>
          <w:rFonts w:ascii="Arial" w:hAnsi="Arial" w:cs="Arial"/>
          <w:sz w:val="22"/>
          <w:szCs w:val="22"/>
        </w:rPr>
      </w:pPr>
      <w:r w:rsidRPr="00570A4A">
        <w:rPr>
          <w:rFonts w:ascii="Arial" w:hAnsi="Arial" w:cs="Arial"/>
          <w:sz w:val="22"/>
          <w:szCs w:val="22"/>
        </w:rPr>
        <w:t>Trevor</w:t>
      </w:r>
      <w:r w:rsidR="00995950">
        <w:rPr>
          <w:rFonts w:ascii="Arial" w:hAnsi="Arial" w:cs="Arial"/>
          <w:sz w:val="22"/>
          <w:szCs w:val="22"/>
        </w:rPr>
        <w:t xml:space="preserve"> Scott provided an update on the following</w:t>
      </w:r>
      <w:r w:rsidRPr="00570A4A">
        <w:rPr>
          <w:rFonts w:ascii="Arial" w:hAnsi="Arial" w:cs="Arial"/>
          <w:sz w:val="22"/>
          <w:szCs w:val="22"/>
        </w:rPr>
        <w:t>:</w:t>
      </w:r>
    </w:p>
    <w:p w:rsidR="00D63729" w:rsidRPr="00B96B88" w:rsidRDefault="00D63729" w:rsidP="00B96B88">
      <w:pPr>
        <w:pStyle w:val="ListParagraph"/>
        <w:numPr>
          <w:ilvl w:val="0"/>
          <w:numId w:val="7"/>
        </w:numPr>
        <w:jc w:val="both"/>
        <w:rPr>
          <w:rFonts w:ascii="Arial" w:hAnsi="Arial" w:cs="Arial"/>
          <w:sz w:val="22"/>
          <w:szCs w:val="22"/>
        </w:rPr>
      </w:pPr>
      <w:r w:rsidRPr="00D63729">
        <w:rPr>
          <w:rFonts w:ascii="Arial" w:hAnsi="Arial" w:cs="Arial"/>
          <w:sz w:val="22"/>
          <w:szCs w:val="22"/>
        </w:rPr>
        <w:t>A Local Government Reorganisation proposal is now expected to go out for consultation in May 2026, with a decision anticipated</w:t>
      </w:r>
      <w:r w:rsidR="00E112F3">
        <w:rPr>
          <w:rFonts w:ascii="Arial" w:hAnsi="Arial" w:cs="Arial"/>
          <w:sz w:val="22"/>
          <w:szCs w:val="22"/>
        </w:rPr>
        <w:t xml:space="preserve"> in July 2026. The Brighton option </w:t>
      </w:r>
      <w:r w:rsidRPr="00D63729">
        <w:rPr>
          <w:rFonts w:ascii="Arial" w:hAnsi="Arial" w:cs="Arial"/>
          <w:sz w:val="22"/>
          <w:szCs w:val="22"/>
        </w:rPr>
        <w:t>now</w:t>
      </w:r>
      <w:r w:rsidR="00E112F3">
        <w:rPr>
          <w:rFonts w:ascii="Arial" w:hAnsi="Arial" w:cs="Arial"/>
          <w:sz w:val="22"/>
          <w:szCs w:val="22"/>
        </w:rPr>
        <w:t xml:space="preserve"> seems to be</w:t>
      </w:r>
      <w:r w:rsidRPr="00D63729">
        <w:rPr>
          <w:rFonts w:ascii="Arial" w:hAnsi="Arial" w:cs="Arial"/>
          <w:sz w:val="22"/>
          <w:szCs w:val="22"/>
        </w:rPr>
        <w:t xml:space="preserve"> off the table.</w:t>
      </w:r>
      <w:r w:rsidR="00B96B88">
        <w:rPr>
          <w:rFonts w:ascii="Arial" w:hAnsi="Arial" w:cs="Arial"/>
          <w:sz w:val="22"/>
          <w:szCs w:val="22"/>
        </w:rPr>
        <w:t xml:space="preserve"> </w:t>
      </w:r>
      <w:r w:rsidR="00B96B88" w:rsidRPr="00B96B88">
        <w:rPr>
          <w:rFonts w:ascii="Arial" w:hAnsi="Arial" w:cs="Arial"/>
          <w:sz w:val="22"/>
          <w:szCs w:val="22"/>
        </w:rPr>
        <w:t>A shadow unitary is expected to be formed in May 2027 in preparation for the new unitary council in 2028.</w:t>
      </w:r>
      <w:bookmarkStart w:id="0" w:name="_GoBack"/>
      <w:bookmarkEnd w:id="0"/>
    </w:p>
    <w:p w:rsidR="00D63729" w:rsidRPr="00B96B88" w:rsidRDefault="00D63729" w:rsidP="00CA0CFD">
      <w:pPr>
        <w:pStyle w:val="ListParagraph"/>
        <w:numPr>
          <w:ilvl w:val="0"/>
          <w:numId w:val="7"/>
        </w:numPr>
        <w:jc w:val="both"/>
        <w:rPr>
          <w:rFonts w:ascii="Arial" w:hAnsi="Arial" w:cs="Arial"/>
          <w:sz w:val="22"/>
          <w:szCs w:val="22"/>
        </w:rPr>
      </w:pPr>
      <w:r w:rsidRPr="00B96B88">
        <w:rPr>
          <w:rFonts w:ascii="Arial" w:hAnsi="Arial" w:cs="Arial"/>
          <w:sz w:val="22"/>
          <w:szCs w:val="22"/>
        </w:rPr>
        <w:t>A formal policy on the devolution of assets and services to Town and Parish Councils is currently being developed and is expected to be presented to Cabinet in June 2026. The consultation deadline for the Local Plan has now passed. Responses to both consultations will be used to inform Regulation 19.</w:t>
      </w:r>
    </w:p>
    <w:p w:rsidR="00D63729" w:rsidRDefault="00D63729" w:rsidP="00D63729">
      <w:pPr>
        <w:pStyle w:val="ListParagraph"/>
        <w:numPr>
          <w:ilvl w:val="0"/>
          <w:numId w:val="7"/>
        </w:numPr>
        <w:jc w:val="both"/>
        <w:rPr>
          <w:rFonts w:ascii="Arial" w:hAnsi="Arial" w:cs="Arial"/>
          <w:sz w:val="22"/>
          <w:szCs w:val="22"/>
        </w:rPr>
      </w:pPr>
      <w:r w:rsidRPr="00D63729">
        <w:rPr>
          <w:rFonts w:ascii="Arial" w:hAnsi="Arial" w:cs="Arial"/>
          <w:sz w:val="22"/>
          <w:szCs w:val="22"/>
        </w:rPr>
        <w:t>Wealden District Council implemented a ward budget scheme for 2025/26, allowing councillors to allocate funding for community projects. Funding for 2026/27 has also now been agreed.</w:t>
      </w:r>
    </w:p>
    <w:p w:rsidR="00D63729" w:rsidRPr="00D63729" w:rsidRDefault="00D63729" w:rsidP="00D63729">
      <w:pPr>
        <w:pStyle w:val="ListParagraph"/>
        <w:numPr>
          <w:ilvl w:val="0"/>
          <w:numId w:val="7"/>
        </w:numPr>
        <w:jc w:val="both"/>
        <w:rPr>
          <w:rFonts w:ascii="Arial" w:hAnsi="Arial" w:cs="Arial"/>
          <w:sz w:val="22"/>
          <w:szCs w:val="22"/>
        </w:rPr>
      </w:pPr>
      <w:r w:rsidRPr="00D63729">
        <w:rPr>
          <w:rFonts w:ascii="Arial" w:hAnsi="Arial" w:cs="Arial"/>
          <w:sz w:val="22"/>
          <w:szCs w:val="22"/>
        </w:rPr>
        <w:t xml:space="preserve">The new Wealden Community Sports Hub is progressing well and is nearing completion. Wealden has completed the delivery of new employment units on </w:t>
      </w:r>
      <w:proofErr w:type="spellStart"/>
      <w:r w:rsidRPr="00D63729">
        <w:rPr>
          <w:rFonts w:ascii="Arial" w:hAnsi="Arial" w:cs="Arial"/>
          <w:sz w:val="22"/>
          <w:szCs w:val="22"/>
        </w:rPr>
        <w:t>Farningham</w:t>
      </w:r>
      <w:proofErr w:type="spellEnd"/>
      <w:r w:rsidRPr="00D63729">
        <w:rPr>
          <w:rFonts w:ascii="Arial" w:hAnsi="Arial" w:cs="Arial"/>
          <w:sz w:val="22"/>
          <w:szCs w:val="22"/>
        </w:rPr>
        <w:t xml:space="preserve"> Road, Crowborough, and the new Medical Centre at </w:t>
      </w:r>
      <w:proofErr w:type="spellStart"/>
      <w:r w:rsidRPr="00D63729">
        <w:rPr>
          <w:rFonts w:ascii="Arial" w:hAnsi="Arial" w:cs="Arial"/>
          <w:sz w:val="22"/>
          <w:szCs w:val="22"/>
        </w:rPr>
        <w:t>Polegate</w:t>
      </w:r>
      <w:proofErr w:type="spellEnd"/>
      <w:r w:rsidRPr="00D63729">
        <w:rPr>
          <w:rFonts w:ascii="Arial" w:hAnsi="Arial" w:cs="Arial"/>
          <w:sz w:val="22"/>
          <w:szCs w:val="22"/>
        </w:rPr>
        <w:t xml:space="preserve"> is also progressing well. A combined medical and community centre in Mayfield is now beginning construction.</w:t>
      </w:r>
    </w:p>
    <w:p w:rsidR="00995950" w:rsidRDefault="00995950" w:rsidP="00995950">
      <w:pPr>
        <w:jc w:val="both"/>
        <w:rPr>
          <w:rFonts w:ascii="Arial" w:hAnsi="Arial" w:cs="Arial"/>
          <w:sz w:val="22"/>
          <w:szCs w:val="22"/>
        </w:rPr>
      </w:pPr>
    </w:p>
    <w:p w:rsidR="00995950" w:rsidRDefault="00995950" w:rsidP="00995950">
      <w:pPr>
        <w:jc w:val="both"/>
        <w:rPr>
          <w:rFonts w:ascii="Arial" w:hAnsi="Arial" w:cs="Arial"/>
          <w:sz w:val="22"/>
          <w:szCs w:val="22"/>
        </w:rPr>
      </w:pPr>
      <w:r>
        <w:rPr>
          <w:rFonts w:ascii="Arial" w:hAnsi="Arial" w:cs="Arial"/>
          <w:sz w:val="22"/>
          <w:szCs w:val="22"/>
        </w:rPr>
        <w:t>He then responded to the following questions from the Wealden Larger Parishes Forum:</w:t>
      </w:r>
    </w:p>
    <w:p w:rsidR="00995950" w:rsidRDefault="00995950" w:rsidP="00995950">
      <w:pPr>
        <w:jc w:val="both"/>
        <w:rPr>
          <w:rFonts w:ascii="Arial" w:hAnsi="Arial" w:cs="Arial"/>
          <w:sz w:val="22"/>
          <w:szCs w:val="22"/>
        </w:rPr>
      </w:pPr>
    </w:p>
    <w:p w:rsidR="00995950" w:rsidRDefault="00995950" w:rsidP="00995950">
      <w:pPr>
        <w:jc w:val="both"/>
        <w:rPr>
          <w:rFonts w:ascii="Arial" w:hAnsi="Arial" w:cs="Arial"/>
          <w:bCs/>
          <w:sz w:val="22"/>
          <w:szCs w:val="22"/>
        </w:rPr>
      </w:pPr>
      <w:proofErr w:type="gramStart"/>
      <w:r w:rsidRPr="00995950">
        <w:rPr>
          <w:rFonts w:ascii="Arial" w:hAnsi="Arial" w:cs="Arial"/>
          <w:bCs/>
          <w:sz w:val="22"/>
          <w:szCs w:val="22"/>
        </w:rPr>
        <w:t>i</w:t>
      </w:r>
      <w:proofErr w:type="gramEnd"/>
      <w:r w:rsidRPr="00995950">
        <w:rPr>
          <w:rFonts w:ascii="Arial" w:hAnsi="Arial" w:cs="Arial"/>
          <w:bCs/>
          <w:sz w:val="22"/>
          <w:szCs w:val="22"/>
        </w:rPr>
        <w:t>:</w:t>
      </w:r>
      <w:r w:rsidRPr="00995950">
        <w:rPr>
          <w:rFonts w:ascii="Arial" w:hAnsi="Arial" w:cs="Arial"/>
          <w:bCs/>
          <w:sz w:val="22"/>
          <w:szCs w:val="22"/>
        </w:rPr>
        <w:tab/>
        <w:t xml:space="preserve">Does Wealden District Council have a formal policy for the devolution of assets and/or services? If </w:t>
      </w:r>
    </w:p>
    <w:p w:rsidR="00995950" w:rsidRDefault="00995950" w:rsidP="00995950">
      <w:pPr>
        <w:jc w:val="both"/>
        <w:rPr>
          <w:rFonts w:ascii="Arial" w:hAnsi="Arial" w:cs="Arial"/>
          <w:bCs/>
          <w:sz w:val="22"/>
          <w:szCs w:val="22"/>
        </w:rPr>
      </w:pPr>
      <w:r>
        <w:rPr>
          <w:rFonts w:ascii="Arial" w:hAnsi="Arial" w:cs="Arial"/>
          <w:bCs/>
          <w:sz w:val="22"/>
          <w:szCs w:val="22"/>
        </w:rPr>
        <w:tab/>
      </w:r>
      <w:proofErr w:type="gramStart"/>
      <w:r>
        <w:rPr>
          <w:rFonts w:ascii="Arial" w:hAnsi="Arial" w:cs="Arial"/>
          <w:bCs/>
          <w:sz w:val="22"/>
          <w:szCs w:val="22"/>
        </w:rPr>
        <w:t>not</w:t>
      </w:r>
      <w:proofErr w:type="gramEnd"/>
      <w:r>
        <w:rPr>
          <w:rFonts w:ascii="Arial" w:hAnsi="Arial" w:cs="Arial"/>
          <w:bCs/>
          <w:sz w:val="22"/>
          <w:szCs w:val="22"/>
        </w:rPr>
        <w:t xml:space="preserve">, </w:t>
      </w:r>
      <w:r w:rsidRPr="00995950">
        <w:rPr>
          <w:rFonts w:ascii="Arial" w:hAnsi="Arial" w:cs="Arial"/>
          <w:bCs/>
          <w:sz w:val="22"/>
          <w:szCs w:val="22"/>
        </w:rPr>
        <w:t xml:space="preserve">will WDC develop and share such a policy with all Town and Parish Councils? </w:t>
      </w:r>
    </w:p>
    <w:p w:rsidR="00995950" w:rsidRDefault="00995950" w:rsidP="00995950">
      <w:pPr>
        <w:jc w:val="both"/>
        <w:rPr>
          <w:rFonts w:ascii="Arial" w:hAnsi="Arial" w:cs="Arial"/>
          <w:bCs/>
          <w:sz w:val="22"/>
          <w:szCs w:val="22"/>
        </w:rPr>
      </w:pPr>
    </w:p>
    <w:p w:rsidR="00995950" w:rsidRPr="00D63729" w:rsidRDefault="00D63729" w:rsidP="00D63729">
      <w:pPr>
        <w:ind w:left="720"/>
        <w:jc w:val="both"/>
        <w:rPr>
          <w:rFonts w:ascii="Arial" w:hAnsi="Arial" w:cs="Arial"/>
          <w:bCs/>
          <w:i/>
          <w:sz w:val="22"/>
          <w:szCs w:val="22"/>
          <w:lang w:val="en-US"/>
        </w:rPr>
      </w:pPr>
      <w:r w:rsidRPr="00D63729">
        <w:rPr>
          <w:rFonts w:ascii="Arial" w:hAnsi="Arial" w:cs="Arial"/>
          <w:bCs/>
          <w:i/>
          <w:sz w:val="22"/>
          <w:szCs w:val="22"/>
        </w:rPr>
        <w:t>A formal policy for the devolution of assets and services is being drafted and is expected to be presented to Cabinet for approval in June. Once approved, the policy, which will include a list of assets, will be circulated to all Town and Parish Councils and discussed at the next WDALC meeting on 1st July. Some crossover with the Rother policy is expected.</w:t>
      </w:r>
    </w:p>
    <w:p w:rsidR="00995950" w:rsidRPr="00995950" w:rsidRDefault="00995950" w:rsidP="00995950">
      <w:pPr>
        <w:jc w:val="both"/>
        <w:rPr>
          <w:rFonts w:ascii="Arial" w:hAnsi="Arial" w:cs="Arial"/>
          <w:bCs/>
          <w:sz w:val="22"/>
          <w:szCs w:val="22"/>
          <w:lang w:val="en-US"/>
        </w:rPr>
      </w:pPr>
      <w:r>
        <w:rPr>
          <w:rFonts w:ascii="Arial" w:hAnsi="Arial" w:cs="Arial"/>
          <w:bCs/>
          <w:sz w:val="22"/>
          <w:szCs w:val="22"/>
          <w:lang w:val="en-US"/>
        </w:rPr>
        <w:tab/>
      </w:r>
    </w:p>
    <w:p w:rsidR="00995950" w:rsidRPr="00995950" w:rsidRDefault="00995950" w:rsidP="00995950">
      <w:pPr>
        <w:jc w:val="both"/>
        <w:rPr>
          <w:rFonts w:ascii="Arial" w:hAnsi="Arial" w:cs="Arial"/>
          <w:bCs/>
          <w:sz w:val="22"/>
          <w:szCs w:val="22"/>
        </w:rPr>
      </w:pPr>
      <w:proofErr w:type="gramStart"/>
      <w:r w:rsidRPr="00995950">
        <w:rPr>
          <w:rFonts w:ascii="Arial" w:hAnsi="Arial" w:cs="Arial"/>
          <w:bCs/>
          <w:sz w:val="22"/>
          <w:szCs w:val="22"/>
        </w:rPr>
        <w:t>ii</w:t>
      </w:r>
      <w:proofErr w:type="gramEnd"/>
      <w:r w:rsidRPr="00995950">
        <w:rPr>
          <w:rFonts w:ascii="Arial" w:hAnsi="Arial" w:cs="Arial"/>
          <w:bCs/>
          <w:sz w:val="22"/>
          <w:szCs w:val="22"/>
        </w:rPr>
        <w:t>:</w:t>
      </w:r>
      <w:r w:rsidRPr="00995950">
        <w:rPr>
          <w:rFonts w:ascii="Arial" w:hAnsi="Arial" w:cs="Arial"/>
          <w:bCs/>
          <w:sz w:val="22"/>
          <w:szCs w:val="22"/>
        </w:rPr>
        <w:tab/>
        <w:t xml:space="preserve">Is WDC willing to prioritise Community Asset Transfers to Town and Parish Councils, rather </w:t>
      </w:r>
    </w:p>
    <w:p w:rsidR="00995950" w:rsidRDefault="00995950" w:rsidP="00995950">
      <w:pPr>
        <w:jc w:val="both"/>
        <w:rPr>
          <w:rFonts w:ascii="Arial" w:hAnsi="Arial" w:cs="Arial"/>
          <w:bCs/>
          <w:sz w:val="22"/>
          <w:szCs w:val="22"/>
        </w:rPr>
      </w:pPr>
      <w:r w:rsidRPr="00995950">
        <w:rPr>
          <w:rFonts w:ascii="Arial" w:hAnsi="Arial" w:cs="Arial"/>
          <w:bCs/>
          <w:sz w:val="22"/>
          <w:szCs w:val="22"/>
        </w:rPr>
        <w:tab/>
      </w:r>
      <w:proofErr w:type="gramStart"/>
      <w:r w:rsidRPr="00995950">
        <w:rPr>
          <w:rFonts w:ascii="Arial" w:hAnsi="Arial" w:cs="Arial"/>
          <w:bCs/>
          <w:sz w:val="22"/>
          <w:szCs w:val="22"/>
        </w:rPr>
        <w:t>than</w:t>
      </w:r>
      <w:proofErr w:type="gramEnd"/>
      <w:r w:rsidRPr="00995950">
        <w:rPr>
          <w:rFonts w:ascii="Arial" w:hAnsi="Arial" w:cs="Arial"/>
          <w:bCs/>
          <w:sz w:val="22"/>
          <w:szCs w:val="22"/>
        </w:rPr>
        <w:t xml:space="preserve"> selling assets at market value, in order to retain important community assets? </w:t>
      </w:r>
    </w:p>
    <w:p w:rsidR="00995950" w:rsidRPr="00D63729" w:rsidRDefault="00995950" w:rsidP="00995950">
      <w:pPr>
        <w:jc w:val="both"/>
        <w:rPr>
          <w:rFonts w:ascii="Arial" w:hAnsi="Arial" w:cs="Arial"/>
          <w:bCs/>
          <w:i/>
          <w:sz w:val="22"/>
          <w:szCs w:val="22"/>
        </w:rPr>
      </w:pPr>
    </w:p>
    <w:p w:rsidR="00995950" w:rsidRPr="00D63729" w:rsidRDefault="00D63729" w:rsidP="007D30FA">
      <w:pPr>
        <w:ind w:left="720"/>
        <w:jc w:val="both"/>
        <w:rPr>
          <w:rFonts w:ascii="Arial" w:hAnsi="Arial" w:cs="Arial"/>
          <w:bCs/>
          <w:i/>
          <w:sz w:val="22"/>
          <w:szCs w:val="22"/>
        </w:rPr>
      </w:pPr>
      <w:r w:rsidRPr="00D63729">
        <w:rPr>
          <w:rFonts w:ascii="Arial" w:hAnsi="Arial" w:cs="Arial"/>
          <w:bCs/>
          <w:i/>
          <w:sz w:val="22"/>
          <w:szCs w:val="22"/>
        </w:rPr>
        <w:t>Whilst the District Council has a ministerial directive to balance the interests of the new authority, it will not necessarily seek full market value in every case. There is a willingness to engage with Town and Parish Councils on potential asset transfers, including consideration of asset “packages” and associated costs. Assets included in the Housing Revenue Account will not be as straightforward to transfer as those in the General Account.</w:t>
      </w:r>
    </w:p>
    <w:p w:rsidR="00995950" w:rsidRPr="00995950" w:rsidRDefault="00995950" w:rsidP="00995950">
      <w:pPr>
        <w:jc w:val="both"/>
        <w:rPr>
          <w:rFonts w:ascii="Arial" w:hAnsi="Arial" w:cs="Arial"/>
          <w:bCs/>
          <w:sz w:val="22"/>
          <w:szCs w:val="22"/>
        </w:rPr>
      </w:pPr>
    </w:p>
    <w:p w:rsidR="00995950" w:rsidRPr="00995950" w:rsidRDefault="00F06E95" w:rsidP="00995950">
      <w:pPr>
        <w:jc w:val="both"/>
        <w:rPr>
          <w:rFonts w:ascii="Arial" w:hAnsi="Arial" w:cs="Arial"/>
          <w:bCs/>
          <w:sz w:val="22"/>
          <w:szCs w:val="22"/>
        </w:rPr>
      </w:pPr>
      <w:proofErr w:type="gramStart"/>
      <w:r>
        <w:rPr>
          <w:rFonts w:ascii="Arial" w:hAnsi="Arial" w:cs="Arial"/>
          <w:bCs/>
          <w:sz w:val="22"/>
          <w:szCs w:val="22"/>
        </w:rPr>
        <w:t>i</w:t>
      </w:r>
      <w:r w:rsidR="00995950" w:rsidRPr="00995950">
        <w:rPr>
          <w:rFonts w:ascii="Arial" w:hAnsi="Arial" w:cs="Arial"/>
          <w:bCs/>
          <w:sz w:val="22"/>
          <w:szCs w:val="22"/>
        </w:rPr>
        <w:t>ii</w:t>
      </w:r>
      <w:proofErr w:type="gramEnd"/>
      <w:r w:rsidR="00995950" w:rsidRPr="00995950">
        <w:rPr>
          <w:rFonts w:ascii="Arial" w:hAnsi="Arial" w:cs="Arial"/>
          <w:bCs/>
          <w:sz w:val="22"/>
          <w:szCs w:val="22"/>
        </w:rPr>
        <w:t>:</w:t>
      </w:r>
      <w:r w:rsidR="00995950" w:rsidRPr="00995950">
        <w:rPr>
          <w:rFonts w:ascii="Arial" w:hAnsi="Arial" w:cs="Arial"/>
          <w:bCs/>
          <w:sz w:val="22"/>
          <w:szCs w:val="22"/>
        </w:rPr>
        <w:tab/>
        <w:t xml:space="preserve">Could WDC investigate introducing a parking scheme (e.g. limited free parking periods) in its </w:t>
      </w:r>
    </w:p>
    <w:p w:rsidR="00995950" w:rsidRPr="00995950" w:rsidRDefault="00995950" w:rsidP="00995950">
      <w:pPr>
        <w:jc w:val="both"/>
        <w:rPr>
          <w:rFonts w:ascii="Arial" w:hAnsi="Arial" w:cs="Arial"/>
          <w:bCs/>
          <w:sz w:val="22"/>
          <w:szCs w:val="22"/>
        </w:rPr>
      </w:pPr>
      <w:r w:rsidRPr="00995950">
        <w:rPr>
          <w:rFonts w:ascii="Arial" w:hAnsi="Arial" w:cs="Arial"/>
          <w:bCs/>
          <w:sz w:val="22"/>
          <w:szCs w:val="22"/>
        </w:rPr>
        <w:tab/>
      </w:r>
      <w:proofErr w:type="gramStart"/>
      <w:r w:rsidRPr="00995950">
        <w:rPr>
          <w:rFonts w:ascii="Arial" w:hAnsi="Arial" w:cs="Arial"/>
          <w:bCs/>
          <w:sz w:val="22"/>
          <w:szCs w:val="22"/>
        </w:rPr>
        <w:t>car</w:t>
      </w:r>
      <w:proofErr w:type="gramEnd"/>
      <w:r w:rsidRPr="00995950">
        <w:rPr>
          <w:rFonts w:ascii="Arial" w:hAnsi="Arial" w:cs="Arial"/>
          <w:bCs/>
          <w:sz w:val="22"/>
          <w:szCs w:val="22"/>
        </w:rPr>
        <w:t xml:space="preserve"> parks prior to any devolution, to support town and village centres, similar to schemes </w:t>
      </w:r>
    </w:p>
    <w:p w:rsidR="00995950" w:rsidRDefault="00995950" w:rsidP="00995950">
      <w:pPr>
        <w:jc w:val="both"/>
        <w:rPr>
          <w:rFonts w:ascii="Arial" w:hAnsi="Arial" w:cs="Arial"/>
          <w:bCs/>
          <w:sz w:val="22"/>
          <w:szCs w:val="22"/>
        </w:rPr>
      </w:pPr>
      <w:r w:rsidRPr="00995950">
        <w:rPr>
          <w:rFonts w:ascii="Arial" w:hAnsi="Arial" w:cs="Arial"/>
          <w:bCs/>
          <w:sz w:val="22"/>
          <w:szCs w:val="22"/>
        </w:rPr>
        <w:tab/>
      </w:r>
      <w:proofErr w:type="gramStart"/>
      <w:r w:rsidRPr="00995950">
        <w:rPr>
          <w:rFonts w:ascii="Arial" w:hAnsi="Arial" w:cs="Arial"/>
          <w:bCs/>
          <w:sz w:val="22"/>
          <w:szCs w:val="22"/>
        </w:rPr>
        <w:t>operating</w:t>
      </w:r>
      <w:proofErr w:type="gramEnd"/>
      <w:r w:rsidRPr="00995950">
        <w:rPr>
          <w:rFonts w:ascii="Arial" w:hAnsi="Arial" w:cs="Arial"/>
          <w:bCs/>
          <w:sz w:val="22"/>
          <w:szCs w:val="22"/>
        </w:rPr>
        <w:t xml:space="preserve"> elsewhere in Sussex? </w:t>
      </w:r>
    </w:p>
    <w:p w:rsidR="00D63729" w:rsidRDefault="00D63729" w:rsidP="00995950">
      <w:pPr>
        <w:jc w:val="both"/>
        <w:rPr>
          <w:rFonts w:ascii="Arial" w:hAnsi="Arial" w:cs="Arial"/>
          <w:bCs/>
          <w:sz w:val="22"/>
          <w:szCs w:val="22"/>
        </w:rPr>
      </w:pPr>
    </w:p>
    <w:p w:rsidR="00D63729" w:rsidRPr="00D63729" w:rsidRDefault="00D63729" w:rsidP="00D63729">
      <w:pPr>
        <w:ind w:left="720"/>
        <w:jc w:val="both"/>
        <w:rPr>
          <w:rFonts w:ascii="Arial" w:hAnsi="Arial" w:cs="Arial"/>
          <w:bCs/>
          <w:i/>
          <w:sz w:val="22"/>
          <w:szCs w:val="22"/>
        </w:rPr>
      </w:pPr>
      <w:r w:rsidRPr="00D63729">
        <w:rPr>
          <w:rFonts w:ascii="Arial" w:hAnsi="Arial" w:cs="Arial"/>
          <w:bCs/>
          <w:i/>
          <w:sz w:val="22"/>
          <w:szCs w:val="22"/>
        </w:rPr>
        <w:t>Members raised concerns regarding the future of car parks and free parking, and the potential impact that the introduction of charges may have on local high streets. Legal and fiduciary constraints prevent the transfer of income-generating assets at below market value, even to another local authority; however, free parking will continue until the unitary council has been established. Thereafter, the unitary council will determine the approach.</w:t>
      </w:r>
    </w:p>
    <w:p w:rsidR="00D63729" w:rsidRPr="00D63729" w:rsidRDefault="00D63729" w:rsidP="00D63729">
      <w:pPr>
        <w:jc w:val="both"/>
        <w:rPr>
          <w:rFonts w:ascii="Arial" w:hAnsi="Arial" w:cs="Arial"/>
          <w:bCs/>
          <w:i/>
          <w:sz w:val="22"/>
          <w:szCs w:val="22"/>
        </w:rPr>
      </w:pPr>
    </w:p>
    <w:p w:rsidR="00D63729" w:rsidRPr="00D63729" w:rsidRDefault="00D63729" w:rsidP="00D63729">
      <w:pPr>
        <w:ind w:left="720"/>
        <w:jc w:val="both"/>
        <w:rPr>
          <w:rFonts w:ascii="Arial" w:hAnsi="Arial" w:cs="Arial"/>
          <w:bCs/>
          <w:sz w:val="22"/>
          <w:szCs w:val="22"/>
        </w:rPr>
      </w:pPr>
      <w:r w:rsidRPr="00D63729">
        <w:rPr>
          <w:rFonts w:ascii="Arial" w:hAnsi="Arial" w:cs="Arial"/>
          <w:bCs/>
          <w:i/>
          <w:sz w:val="22"/>
          <w:szCs w:val="22"/>
        </w:rPr>
        <w:t xml:space="preserve">Offering the first hour free has proved a successful compromise in </w:t>
      </w:r>
      <w:proofErr w:type="spellStart"/>
      <w:r w:rsidRPr="00D63729">
        <w:rPr>
          <w:rFonts w:ascii="Arial" w:hAnsi="Arial" w:cs="Arial"/>
          <w:bCs/>
          <w:i/>
          <w:sz w:val="22"/>
          <w:szCs w:val="22"/>
        </w:rPr>
        <w:t>Petworth</w:t>
      </w:r>
      <w:proofErr w:type="spellEnd"/>
      <w:r w:rsidRPr="00D63729">
        <w:rPr>
          <w:rFonts w:ascii="Arial" w:hAnsi="Arial" w:cs="Arial"/>
          <w:bCs/>
          <w:i/>
          <w:sz w:val="22"/>
          <w:szCs w:val="22"/>
        </w:rPr>
        <w:t>. It is highly likely that parish councils will need to increase their precepts if they take over ownership of assets</w:t>
      </w:r>
      <w:r w:rsidRPr="00D63729">
        <w:rPr>
          <w:rFonts w:ascii="Arial" w:hAnsi="Arial" w:cs="Arial"/>
          <w:bCs/>
          <w:sz w:val="22"/>
          <w:szCs w:val="22"/>
        </w:rPr>
        <w:t>.</w:t>
      </w:r>
    </w:p>
    <w:p w:rsidR="00995950" w:rsidRPr="00995950" w:rsidRDefault="00995950" w:rsidP="00995950">
      <w:pPr>
        <w:jc w:val="both"/>
        <w:rPr>
          <w:rFonts w:ascii="Arial" w:hAnsi="Arial" w:cs="Arial"/>
          <w:bCs/>
          <w:sz w:val="22"/>
          <w:szCs w:val="22"/>
        </w:rPr>
      </w:pPr>
    </w:p>
    <w:p w:rsidR="00995950" w:rsidRDefault="00995950" w:rsidP="00980EC3">
      <w:pPr>
        <w:ind w:left="720" w:hanging="720"/>
        <w:jc w:val="both"/>
        <w:rPr>
          <w:rFonts w:ascii="Arial" w:hAnsi="Arial" w:cs="Arial"/>
          <w:bCs/>
          <w:sz w:val="22"/>
          <w:szCs w:val="22"/>
        </w:rPr>
      </w:pPr>
      <w:proofErr w:type="gramStart"/>
      <w:r w:rsidRPr="00995950">
        <w:rPr>
          <w:rFonts w:ascii="Arial" w:hAnsi="Arial" w:cs="Arial"/>
          <w:bCs/>
          <w:sz w:val="22"/>
          <w:szCs w:val="22"/>
        </w:rPr>
        <w:t>iv</w:t>
      </w:r>
      <w:proofErr w:type="gramEnd"/>
      <w:r w:rsidRPr="00995950">
        <w:rPr>
          <w:rFonts w:ascii="Arial" w:hAnsi="Arial" w:cs="Arial"/>
          <w:bCs/>
          <w:sz w:val="22"/>
          <w:szCs w:val="22"/>
        </w:rPr>
        <w:t>:</w:t>
      </w:r>
      <w:r w:rsidRPr="00995950">
        <w:rPr>
          <w:rFonts w:ascii="Arial" w:hAnsi="Arial" w:cs="Arial"/>
          <w:bCs/>
          <w:sz w:val="22"/>
          <w:szCs w:val="22"/>
        </w:rPr>
        <w:tab/>
        <w:t xml:space="preserve">Why are there instances where WDC officers decline requests to meet (e.g. short virtual meetings), given the seniority and responsibilities of these roles? </w:t>
      </w:r>
    </w:p>
    <w:p w:rsidR="00D63729" w:rsidRDefault="00D63729" w:rsidP="00980EC3">
      <w:pPr>
        <w:ind w:left="720" w:hanging="720"/>
        <w:jc w:val="both"/>
        <w:rPr>
          <w:rFonts w:ascii="Arial" w:hAnsi="Arial" w:cs="Arial"/>
          <w:bCs/>
          <w:sz w:val="22"/>
          <w:szCs w:val="22"/>
        </w:rPr>
      </w:pPr>
    </w:p>
    <w:p w:rsidR="00D63729" w:rsidRPr="00D63729" w:rsidRDefault="00D63729" w:rsidP="00980EC3">
      <w:pPr>
        <w:ind w:left="720" w:hanging="720"/>
        <w:jc w:val="both"/>
        <w:rPr>
          <w:rFonts w:ascii="Arial" w:hAnsi="Arial" w:cs="Arial"/>
          <w:bCs/>
          <w:i/>
          <w:sz w:val="22"/>
          <w:szCs w:val="22"/>
        </w:rPr>
      </w:pPr>
      <w:r>
        <w:rPr>
          <w:rFonts w:ascii="Arial" w:hAnsi="Arial" w:cs="Arial"/>
          <w:bCs/>
          <w:sz w:val="22"/>
          <w:szCs w:val="22"/>
        </w:rPr>
        <w:tab/>
      </w:r>
      <w:r w:rsidRPr="00D63729">
        <w:rPr>
          <w:rFonts w:ascii="Arial" w:hAnsi="Arial" w:cs="Arial"/>
          <w:bCs/>
          <w:i/>
          <w:sz w:val="22"/>
          <w:szCs w:val="22"/>
        </w:rPr>
        <w:t>Mr Scott stated that he had checked and, to the best of his knowledge, all queries had been answered. He also confirmed that an officer is always available to receive calls. However, he felt that, in this case, the issue of asset transfers affects all parishes, not just the larger ones, and therefore suggested raising the matter through the WDALC.</w:t>
      </w:r>
    </w:p>
    <w:p w:rsidR="00995950" w:rsidRPr="00995950" w:rsidRDefault="00995950" w:rsidP="00995950">
      <w:pPr>
        <w:jc w:val="both"/>
        <w:rPr>
          <w:rFonts w:ascii="Arial" w:hAnsi="Arial" w:cs="Arial"/>
          <w:bCs/>
          <w:sz w:val="22"/>
          <w:szCs w:val="22"/>
        </w:rPr>
      </w:pPr>
    </w:p>
    <w:p w:rsidR="00980EC3" w:rsidRDefault="00995950" w:rsidP="00980EC3">
      <w:pPr>
        <w:ind w:left="720" w:hanging="720"/>
        <w:jc w:val="both"/>
        <w:rPr>
          <w:rFonts w:ascii="Arial" w:hAnsi="Arial" w:cs="Arial"/>
          <w:bCs/>
          <w:sz w:val="22"/>
          <w:szCs w:val="22"/>
        </w:rPr>
      </w:pPr>
      <w:proofErr w:type="gramStart"/>
      <w:r w:rsidRPr="00995950">
        <w:rPr>
          <w:rFonts w:ascii="Arial" w:hAnsi="Arial" w:cs="Arial"/>
          <w:bCs/>
          <w:sz w:val="22"/>
          <w:szCs w:val="22"/>
        </w:rPr>
        <w:lastRenderedPageBreak/>
        <w:t>v</w:t>
      </w:r>
      <w:proofErr w:type="gramEnd"/>
      <w:r w:rsidRPr="00995950">
        <w:rPr>
          <w:rFonts w:ascii="Arial" w:hAnsi="Arial" w:cs="Arial"/>
          <w:bCs/>
          <w:sz w:val="22"/>
          <w:szCs w:val="22"/>
        </w:rPr>
        <w:t>:</w:t>
      </w:r>
      <w:r w:rsidRPr="00995950">
        <w:rPr>
          <w:rFonts w:ascii="Arial" w:hAnsi="Arial" w:cs="Arial"/>
          <w:bCs/>
          <w:sz w:val="22"/>
          <w:szCs w:val="22"/>
        </w:rPr>
        <w:tab/>
        <w:t>Current engagement is largely limited to a WDC-hosted conference every 12</w:t>
      </w:r>
      <w:r w:rsidR="00980EC3">
        <w:rPr>
          <w:rFonts w:ascii="Arial" w:hAnsi="Arial" w:cs="Arial"/>
          <w:bCs/>
          <w:sz w:val="22"/>
          <w:szCs w:val="22"/>
        </w:rPr>
        <w:t>–18 months. The Forum proposes:</w:t>
      </w:r>
    </w:p>
    <w:p w:rsidR="00995950" w:rsidRPr="00980EC3" w:rsidRDefault="00995950" w:rsidP="00862CD7">
      <w:pPr>
        <w:pStyle w:val="ListParagraph"/>
        <w:numPr>
          <w:ilvl w:val="0"/>
          <w:numId w:val="4"/>
        </w:numPr>
        <w:jc w:val="both"/>
        <w:rPr>
          <w:rFonts w:ascii="Arial" w:hAnsi="Arial" w:cs="Arial"/>
          <w:bCs/>
          <w:sz w:val="22"/>
          <w:szCs w:val="22"/>
        </w:rPr>
      </w:pPr>
      <w:r w:rsidRPr="00980EC3">
        <w:rPr>
          <w:rFonts w:ascii="Arial" w:hAnsi="Arial" w:cs="Arial"/>
          <w:bCs/>
          <w:sz w:val="22"/>
          <w:szCs w:val="22"/>
        </w:rPr>
        <w:t xml:space="preserve">More frequent engagement over the next two years </w:t>
      </w:r>
    </w:p>
    <w:p w:rsidR="00995950" w:rsidRDefault="00995950" w:rsidP="00862CD7">
      <w:pPr>
        <w:numPr>
          <w:ilvl w:val="0"/>
          <w:numId w:val="4"/>
        </w:numPr>
        <w:jc w:val="both"/>
        <w:rPr>
          <w:rFonts w:ascii="Arial" w:hAnsi="Arial" w:cs="Arial"/>
          <w:bCs/>
          <w:sz w:val="22"/>
          <w:szCs w:val="22"/>
        </w:rPr>
      </w:pPr>
      <w:r w:rsidRPr="00995950">
        <w:rPr>
          <w:rFonts w:ascii="Arial" w:hAnsi="Arial" w:cs="Arial"/>
          <w:bCs/>
          <w:sz w:val="22"/>
          <w:szCs w:val="22"/>
        </w:rPr>
        <w:t xml:space="preserve">A biannual parish forum (2 hours or half-day), with agenda items identified by Town and Parish Councils </w:t>
      </w:r>
    </w:p>
    <w:p w:rsidR="006572A7" w:rsidRDefault="006572A7" w:rsidP="006572A7">
      <w:pPr>
        <w:jc w:val="both"/>
        <w:rPr>
          <w:rFonts w:ascii="Arial" w:hAnsi="Arial" w:cs="Arial"/>
          <w:bCs/>
          <w:sz w:val="22"/>
          <w:szCs w:val="22"/>
        </w:rPr>
      </w:pPr>
    </w:p>
    <w:p w:rsidR="00D63729" w:rsidRPr="00D63729" w:rsidRDefault="00D63729" w:rsidP="00D63729">
      <w:pPr>
        <w:ind w:left="720"/>
        <w:jc w:val="both"/>
        <w:rPr>
          <w:rFonts w:ascii="Arial" w:hAnsi="Arial" w:cs="Arial"/>
          <w:bCs/>
          <w:i/>
          <w:sz w:val="22"/>
          <w:szCs w:val="22"/>
        </w:rPr>
      </w:pPr>
      <w:r w:rsidRPr="00D63729">
        <w:rPr>
          <w:rFonts w:ascii="Arial" w:hAnsi="Arial" w:cs="Arial"/>
          <w:bCs/>
          <w:i/>
          <w:sz w:val="22"/>
          <w:szCs w:val="22"/>
        </w:rPr>
        <w:t xml:space="preserve">Mr Scott confirmed that he would be more than happy to attend, or to send an appropriate officer to attend, Wealden Clerks’ Meetings to speak with officers, and WDALC meetings to speak with councillors, if invited. Councils are also welcome to request that items be included on the WDALC agenda. </w:t>
      </w:r>
    </w:p>
    <w:p w:rsidR="00D63729" w:rsidRPr="00D63729" w:rsidRDefault="00D63729" w:rsidP="00D63729">
      <w:pPr>
        <w:ind w:left="720"/>
        <w:jc w:val="both"/>
        <w:rPr>
          <w:rFonts w:ascii="Arial" w:hAnsi="Arial" w:cs="Arial"/>
          <w:bCs/>
          <w:i/>
          <w:sz w:val="22"/>
          <w:szCs w:val="22"/>
        </w:rPr>
      </w:pPr>
    </w:p>
    <w:p w:rsidR="00980EC3" w:rsidRPr="00D63729" w:rsidRDefault="00D63729" w:rsidP="00D63729">
      <w:pPr>
        <w:ind w:left="720"/>
        <w:jc w:val="both"/>
        <w:rPr>
          <w:rFonts w:ascii="Arial" w:hAnsi="Arial" w:cs="Arial"/>
          <w:bCs/>
          <w:i/>
          <w:sz w:val="22"/>
          <w:szCs w:val="22"/>
        </w:rPr>
      </w:pPr>
      <w:r w:rsidRPr="00D63729">
        <w:rPr>
          <w:rFonts w:ascii="Arial" w:hAnsi="Arial" w:cs="Arial"/>
          <w:bCs/>
          <w:sz w:val="22"/>
          <w:szCs w:val="22"/>
        </w:rPr>
        <w:t>When asked about his non-attendance at an event involving Lewes District Council, Eastbourne Borough Council, Hastings Borough Council and East Sussex County Council, he confirmed that he had not been invited</w:t>
      </w:r>
      <w:r w:rsidRPr="00D63729">
        <w:rPr>
          <w:rFonts w:ascii="Arial" w:hAnsi="Arial" w:cs="Arial"/>
          <w:bCs/>
          <w:i/>
          <w:sz w:val="22"/>
          <w:szCs w:val="22"/>
        </w:rPr>
        <w:t>.</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14. Other District Council Matters</w:t>
      </w:r>
    </w:p>
    <w:p w:rsidR="00D63729" w:rsidRDefault="00D63729" w:rsidP="00D63729">
      <w:pPr>
        <w:jc w:val="both"/>
        <w:rPr>
          <w:rFonts w:ascii="Arial" w:hAnsi="Arial" w:cs="Arial"/>
          <w:sz w:val="22"/>
          <w:szCs w:val="22"/>
        </w:rPr>
      </w:pPr>
    </w:p>
    <w:p w:rsidR="00D63729" w:rsidRDefault="00D63729" w:rsidP="00D63729">
      <w:pPr>
        <w:jc w:val="both"/>
        <w:rPr>
          <w:rFonts w:ascii="Arial" w:hAnsi="Arial" w:cs="Arial"/>
          <w:sz w:val="22"/>
          <w:szCs w:val="22"/>
        </w:rPr>
      </w:pPr>
      <w:r w:rsidRPr="00D63729">
        <w:rPr>
          <w:rFonts w:ascii="Arial" w:hAnsi="Arial" w:cs="Arial"/>
          <w:sz w:val="22"/>
          <w:szCs w:val="22"/>
        </w:rPr>
        <w:t>It was reported that progres</w:t>
      </w:r>
      <w:r>
        <w:rPr>
          <w:rFonts w:ascii="Arial" w:hAnsi="Arial" w:cs="Arial"/>
          <w:sz w:val="22"/>
          <w:szCs w:val="22"/>
        </w:rPr>
        <w:t>s on the Millennium Green skate-</w:t>
      </w:r>
      <w:r w:rsidRPr="00D63729">
        <w:rPr>
          <w:rFonts w:ascii="Arial" w:hAnsi="Arial" w:cs="Arial"/>
          <w:sz w:val="22"/>
          <w:szCs w:val="22"/>
        </w:rPr>
        <w:t>park is currently delayed pending a proposal from the parish council.</w:t>
      </w:r>
    </w:p>
    <w:p w:rsidR="00D63729" w:rsidRPr="00D63729" w:rsidRDefault="00D63729" w:rsidP="00D63729">
      <w:pPr>
        <w:jc w:val="both"/>
        <w:rPr>
          <w:rFonts w:ascii="Arial" w:hAnsi="Arial" w:cs="Arial"/>
          <w:sz w:val="22"/>
          <w:szCs w:val="22"/>
        </w:rPr>
      </w:pPr>
    </w:p>
    <w:p w:rsidR="00D63729" w:rsidRPr="00D63729" w:rsidRDefault="00D63729" w:rsidP="00D63729">
      <w:pPr>
        <w:jc w:val="both"/>
        <w:rPr>
          <w:rFonts w:ascii="Arial" w:hAnsi="Arial" w:cs="Arial"/>
          <w:sz w:val="22"/>
          <w:szCs w:val="22"/>
        </w:rPr>
      </w:pPr>
      <w:r w:rsidRPr="00D63729">
        <w:rPr>
          <w:rFonts w:ascii="Arial" w:hAnsi="Arial" w:cs="Arial"/>
          <w:sz w:val="22"/>
          <w:szCs w:val="22"/>
        </w:rPr>
        <w:t xml:space="preserve">It was noted that staff morale within Wealden District Council remains </w:t>
      </w:r>
      <w:r w:rsidR="00E112F3">
        <w:rPr>
          <w:rFonts w:ascii="Arial" w:hAnsi="Arial" w:cs="Arial"/>
          <w:sz w:val="22"/>
          <w:szCs w:val="22"/>
        </w:rPr>
        <w:t xml:space="preserve">generally </w:t>
      </w:r>
      <w:r w:rsidRPr="00D63729">
        <w:rPr>
          <w:rFonts w:ascii="Arial" w:hAnsi="Arial" w:cs="Arial"/>
          <w:sz w:val="22"/>
          <w:szCs w:val="22"/>
        </w:rPr>
        <w:t xml:space="preserve">high, despite uncertainty surrounding local government reorganisation, as considerable work is being undertaken to support staff. Mr </w:t>
      </w:r>
      <w:proofErr w:type="spellStart"/>
      <w:r w:rsidRPr="00D63729">
        <w:rPr>
          <w:rFonts w:ascii="Arial" w:hAnsi="Arial" w:cs="Arial"/>
          <w:sz w:val="22"/>
          <w:szCs w:val="22"/>
        </w:rPr>
        <w:t>Leggo</w:t>
      </w:r>
      <w:proofErr w:type="spellEnd"/>
      <w:r w:rsidRPr="00D63729">
        <w:rPr>
          <w:rFonts w:ascii="Arial" w:hAnsi="Arial" w:cs="Arial"/>
          <w:sz w:val="22"/>
          <w:szCs w:val="22"/>
        </w:rPr>
        <w:t xml:space="preserve"> added that parish councils could be a potential source of employment for some.</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b/>
          <w:bCs/>
          <w:sz w:val="22"/>
          <w:szCs w:val="22"/>
        </w:rPr>
      </w:pPr>
      <w:r w:rsidRPr="00570A4A">
        <w:rPr>
          <w:rFonts w:ascii="Arial" w:hAnsi="Arial" w:cs="Arial"/>
          <w:b/>
          <w:bCs/>
          <w:sz w:val="22"/>
          <w:szCs w:val="22"/>
        </w:rPr>
        <w:t>15. Questions from Members</w:t>
      </w:r>
    </w:p>
    <w:p w:rsidR="006572A7" w:rsidRDefault="006572A7" w:rsidP="006572A7">
      <w:pPr>
        <w:jc w:val="both"/>
        <w:rPr>
          <w:rFonts w:ascii="Arial" w:hAnsi="Arial" w:cs="Arial"/>
          <w:bCs/>
          <w:sz w:val="22"/>
          <w:szCs w:val="22"/>
        </w:rPr>
      </w:pPr>
    </w:p>
    <w:p w:rsidR="00570A4A" w:rsidRPr="00570A4A" w:rsidRDefault="00D63729" w:rsidP="00D63729">
      <w:pPr>
        <w:jc w:val="both"/>
        <w:rPr>
          <w:rFonts w:ascii="Arial" w:hAnsi="Arial" w:cs="Arial"/>
          <w:sz w:val="22"/>
          <w:szCs w:val="22"/>
        </w:rPr>
      </w:pPr>
      <w:r>
        <w:rPr>
          <w:rFonts w:ascii="Arial" w:hAnsi="Arial" w:cs="Arial"/>
          <w:sz w:val="22"/>
          <w:szCs w:val="22"/>
        </w:rPr>
        <w:t>A</w:t>
      </w:r>
      <w:r w:rsidR="006572A7" w:rsidRPr="006572A7">
        <w:rPr>
          <w:rFonts w:ascii="Arial" w:hAnsi="Arial" w:cs="Arial"/>
          <w:sz w:val="22"/>
          <w:szCs w:val="22"/>
        </w:rPr>
        <w:t xml:space="preserve"> future agenda item </w:t>
      </w:r>
      <w:r>
        <w:rPr>
          <w:rFonts w:ascii="Arial" w:hAnsi="Arial" w:cs="Arial"/>
          <w:sz w:val="22"/>
          <w:szCs w:val="22"/>
        </w:rPr>
        <w:t xml:space="preserve">to </w:t>
      </w:r>
      <w:r w:rsidR="006572A7" w:rsidRPr="006572A7">
        <w:rPr>
          <w:rFonts w:ascii="Arial" w:hAnsi="Arial" w:cs="Arial"/>
          <w:sz w:val="22"/>
          <w:szCs w:val="22"/>
        </w:rPr>
        <w:t>consider how Town and Parish Councils will engage with any n</w:t>
      </w:r>
      <w:r>
        <w:rPr>
          <w:rFonts w:ascii="Arial" w:hAnsi="Arial" w:cs="Arial"/>
          <w:sz w:val="22"/>
          <w:szCs w:val="22"/>
        </w:rPr>
        <w:t>ew unitary authority structure was requested by Cllr Moss.</w:t>
      </w:r>
    </w:p>
    <w:p w:rsidR="00570A4A" w:rsidRPr="00570A4A" w:rsidRDefault="00570A4A" w:rsidP="00570A4A">
      <w:pPr>
        <w:jc w:val="both"/>
        <w:rPr>
          <w:rFonts w:ascii="Arial" w:hAnsi="Arial" w:cs="Arial"/>
          <w:sz w:val="22"/>
          <w:szCs w:val="22"/>
        </w:rPr>
      </w:pPr>
    </w:p>
    <w:p w:rsidR="00570A4A" w:rsidRDefault="00570A4A" w:rsidP="00570A4A">
      <w:pPr>
        <w:jc w:val="both"/>
        <w:rPr>
          <w:rFonts w:ascii="Arial" w:hAnsi="Arial" w:cs="Arial"/>
          <w:b/>
          <w:bCs/>
          <w:sz w:val="22"/>
          <w:szCs w:val="22"/>
        </w:rPr>
      </w:pPr>
      <w:r w:rsidRPr="00570A4A">
        <w:rPr>
          <w:rFonts w:ascii="Arial" w:hAnsi="Arial" w:cs="Arial"/>
          <w:b/>
          <w:bCs/>
          <w:sz w:val="22"/>
          <w:szCs w:val="22"/>
        </w:rPr>
        <w:t>16. Dates of Future Meetings</w:t>
      </w:r>
    </w:p>
    <w:p w:rsidR="00D63729" w:rsidRPr="00570A4A" w:rsidRDefault="00D63729" w:rsidP="00570A4A">
      <w:pPr>
        <w:jc w:val="both"/>
        <w:rPr>
          <w:rFonts w:ascii="Arial" w:hAnsi="Arial" w:cs="Arial"/>
          <w:b/>
          <w:bCs/>
          <w:sz w:val="22"/>
          <w:szCs w:val="22"/>
        </w:rPr>
      </w:pPr>
    </w:p>
    <w:p w:rsidR="00570A4A" w:rsidRPr="00570A4A" w:rsidRDefault="00570A4A" w:rsidP="00570A4A">
      <w:pPr>
        <w:jc w:val="both"/>
        <w:rPr>
          <w:rFonts w:ascii="Arial" w:hAnsi="Arial" w:cs="Arial"/>
          <w:sz w:val="22"/>
          <w:szCs w:val="22"/>
        </w:rPr>
      </w:pPr>
      <w:r w:rsidRPr="00570A4A">
        <w:rPr>
          <w:rFonts w:ascii="Arial" w:hAnsi="Arial" w:cs="Arial"/>
          <w:sz w:val="22"/>
          <w:szCs w:val="22"/>
        </w:rPr>
        <w:t>The following dates were noted:</w:t>
      </w:r>
    </w:p>
    <w:p w:rsidR="00D63729" w:rsidRDefault="00570A4A" w:rsidP="00D63729">
      <w:pPr>
        <w:pStyle w:val="ListParagraph"/>
        <w:numPr>
          <w:ilvl w:val="0"/>
          <w:numId w:val="6"/>
        </w:numPr>
        <w:jc w:val="both"/>
        <w:rPr>
          <w:rFonts w:ascii="Arial" w:hAnsi="Arial" w:cs="Arial"/>
          <w:sz w:val="22"/>
          <w:szCs w:val="22"/>
        </w:rPr>
      </w:pPr>
      <w:r w:rsidRPr="00D63729">
        <w:rPr>
          <w:rFonts w:ascii="Arial" w:hAnsi="Arial" w:cs="Arial"/>
          <w:sz w:val="22"/>
          <w:szCs w:val="22"/>
        </w:rPr>
        <w:t xml:space="preserve">1st July 2026 – Civic Centre, Uckfield </w:t>
      </w:r>
    </w:p>
    <w:p w:rsidR="00570A4A" w:rsidRPr="00D63729" w:rsidRDefault="00570A4A" w:rsidP="00D63729">
      <w:pPr>
        <w:pStyle w:val="ListParagraph"/>
        <w:numPr>
          <w:ilvl w:val="0"/>
          <w:numId w:val="6"/>
        </w:numPr>
        <w:jc w:val="both"/>
        <w:rPr>
          <w:rFonts w:ascii="Arial" w:hAnsi="Arial" w:cs="Arial"/>
          <w:sz w:val="22"/>
          <w:szCs w:val="22"/>
        </w:rPr>
      </w:pPr>
      <w:r w:rsidRPr="00D63729">
        <w:rPr>
          <w:rFonts w:ascii="Arial" w:hAnsi="Arial" w:cs="Arial"/>
          <w:sz w:val="22"/>
          <w:szCs w:val="22"/>
        </w:rPr>
        <w:t xml:space="preserve">7th October 2026 – Civic Community Hall, </w:t>
      </w:r>
      <w:proofErr w:type="spellStart"/>
      <w:r w:rsidRPr="00D63729">
        <w:rPr>
          <w:rFonts w:ascii="Arial" w:hAnsi="Arial" w:cs="Arial"/>
          <w:sz w:val="22"/>
          <w:szCs w:val="22"/>
        </w:rPr>
        <w:t>Hailsham</w:t>
      </w:r>
      <w:proofErr w:type="spellEnd"/>
      <w:r w:rsidRPr="00D63729">
        <w:rPr>
          <w:rFonts w:ascii="Arial" w:hAnsi="Arial" w:cs="Arial"/>
          <w:sz w:val="22"/>
          <w:szCs w:val="22"/>
        </w:rPr>
        <w:t xml:space="preserve"> </w:t>
      </w:r>
    </w:p>
    <w:p w:rsidR="00570A4A" w:rsidRPr="00570A4A" w:rsidRDefault="00570A4A" w:rsidP="00570A4A">
      <w:pPr>
        <w:jc w:val="both"/>
        <w:rPr>
          <w:rFonts w:ascii="Arial" w:hAnsi="Arial" w:cs="Arial"/>
          <w:sz w:val="22"/>
          <w:szCs w:val="22"/>
        </w:rPr>
      </w:pPr>
    </w:p>
    <w:p w:rsidR="00570A4A" w:rsidRPr="00570A4A" w:rsidRDefault="00570A4A" w:rsidP="00570A4A">
      <w:pPr>
        <w:jc w:val="both"/>
        <w:rPr>
          <w:rFonts w:ascii="Arial" w:hAnsi="Arial" w:cs="Arial"/>
          <w:sz w:val="22"/>
          <w:szCs w:val="22"/>
        </w:rPr>
      </w:pPr>
      <w:r w:rsidRPr="00570A4A">
        <w:rPr>
          <w:rFonts w:ascii="Arial" w:hAnsi="Arial" w:cs="Arial"/>
          <w:sz w:val="22"/>
          <w:szCs w:val="22"/>
        </w:rPr>
        <w:t>There being no further business, the meet</w:t>
      </w:r>
      <w:r w:rsidR="007D30FA">
        <w:rPr>
          <w:rFonts w:ascii="Arial" w:hAnsi="Arial" w:cs="Arial"/>
          <w:sz w:val="22"/>
          <w:szCs w:val="22"/>
        </w:rPr>
        <w:t>ing closed at approximately 8.30</w:t>
      </w:r>
      <w:r w:rsidRPr="00570A4A">
        <w:rPr>
          <w:rFonts w:ascii="Arial" w:hAnsi="Arial" w:cs="Arial"/>
          <w:sz w:val="22"/>
          <w:szCs w:val="22"/>
        </w:rPr>
        <w:t>pm.</w:t>
      </w:r>
    </w:p>
    <w:p w:rsidR="00570A4A" w:rsidRPr="00570A4A" w:rsidRDefault="00570A4A" w:rsidP="00570A4A">
      <w:pPr>
        <w:jc w:val="both"/>
        <w:rPr>
          <w:rFonts w:ascii="Lucida Sans" w:hAnsi="Lucida Sans"/>
        </w:rPr>
      </w:pPr>
    </w:p>
    <w:p w:rsidR="00570A4A" w:rsidRDefault="00570A4A" w:rsidP="00D11A9B">
      <w:pPr>
        <w:jc w:val="both"/>
        <w:rPr>
          <w:rFonts w:ascii="Lucida Sans" w:hAnsi="Lucida Sans"/>
        </w:rPr>
      </w:pPr>
    </w:p>
    <w:sectPr w:rsidR="00570A4A" w:rsidSect="00D760CD">
      <w:footerReference w:type="even" r:id="rId8"/>
      <w:footerReference w:type="default" r:id="rId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1788" w:rsidRDefault="003C1788">
      <w:r>
        <w:separator/>
      </w:r>
    </w:p>
  </w:endnote>
  <w:endnote w:type="continuationSeparator" w:id="0">
    <w:p w:rsidR="003C1788" w:rsidRDefault="003C1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Lucida Sans">
    <w:altName w:val="Lucida Sans Unicode"/>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72A7" w:rsidRDefault="006572A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572A7" w:rsidRDefault="006572A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72A7" w:rsidRDefault="006572A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96B88">
      <w:rPr>
        <w:rStyle w:val="PageNumber"/>
        <w:noProof/>
      </w:rPr>
      <w:t>3</w:t>
    </w:r>
    <w:r>
      <w:rPr>
        <w:rStyle w:val="PageNumber"/>
      </w:rPr>
      <w:fldChar w:fldCharType="end"/>
    </w:r>
  </w:p>
  <w:p w:rsidR="006572A7" w:rsidRDefault="006572A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1788" w:rsidRDefault="003C1788">
      <w:r>
        <w:separator/>
      </w:r>
    </w:p>
  </w:footnote>
  <w:footnote w:type="continuationSeparator" w:id="0">
    <w:p w:rsidR="003C1788" w:rsidRDefault="003C178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D2696E"/>
    <w:multiLevelType w:val="hybridMultilevel"/>
    <w:tmpl w:val="D3564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751524"/>
    <w:multiLevelType w:val="multilevel"/>
    <w:tmpl w:val="72220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55246A"/>
    <w:multiLevelType w:val="hybridMultilevel"/>
    <w:tmpl w:val="533C7C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55DD3B4B"/>
    <w:multiLevelType w:val="hybridMultilevel"/>
    <w:tmpl w:val="E0E07F3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5B1C7AB4"/>
    <w:multiLevelType w:val="multilevel"/>
    <w:tmpl w:val="39FA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3EF6188"/>
    <w:multiLevelType w:val="multilevel"/>
    <w:tmpl w:val="B458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6317E9B"/>
    <w:multiLevelType w:val="hybridMultilevel"/>
    <w:tmpl w:val="A3F68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3"/>
  </w:num>
  <w:num w:numId="5">
    <w:abstractNumId w:val="2"/>
  </w:num>
  <w:num w:numId="6">
    <w:abstractNumId w:val="6"/>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0A2"/>
    <w:rsid w:val="0000393C"/>
    <w:rsid w:val="000043FA"/>
    <w:rsid w:val="000123D7"/>
    <w:rsid w:val="000168A6"/>
    <w:rsid w:val="00021ED8"/>
    <w:rsid w:val="000245D6"/>
    <w:rsid w:val="00024C8F"/>
    <w:rsid w:val="00031810"/>
    <w:rsid w:val="000319D7"/>
    <w:rsid w:val="00032E1A"/>
    <w:rsid w:val="00036A60"/>
    <w:rsid w:val="00040EBF"/>
    <w:rsid w:val="00043D9E"/>
    <w:rsid w:val="00044350"/>
    <w:rsid w:val="00050A41"/>
    <w:rsid w:val="0005359C"/>
    <w:rsid w:val="00054351"/>
    <w:rsid w:val="00054621"/>
    <w:rsid w:val="00057BB2"/>
    <w:rsid w:val="00061178"/>
    <w:rsid w:val="00062040"/>
    <w:rsid w:val="00071060"/>
    <w:rsid w:val="000732AA"/>
    <w:rsid w:val="00075F9E"/>
    <w:rsid w:val="00080ED9"/>
    <w:rsid w:val="00087C06"/>
    <w:rsid w:val="00094F40"/>
    <w:rsid w:val="000A70B7"/>
    <w:rsid w:val="000B4762"/>
    <w:rsid w:val="000C024E"/>
    <w:rsid w:val="000C041A"/>
    <w:rsid w:val="000C2A23"/>
    <w:rsid w:val="000C324A"/>
    <w:rsid w:val="000C600D"/>
    <w:rsid w:val="000C6443"/>
    <w:rsid w:val="000D1B42"/>
    <w:rsid w:val="000D5D1D"/>
    <w:rsid w:val="000D7880"/>
    <w:rsid w:val="000E1B9D"/>
    <w:rsid w:val="000F03E6"/>
    <w:rsid w:val="00104874"/>
    <w:rsid w:val="0011059A"/>
    <w:rsid w:val="001113E1"/>
    <w:rsid w:val="001137D3"/>
    <w:rsid w:val="001159F5"/>
    <w:rsid w:val="0012070E"/>
    <w:rsid w:val="00121652"/>
    <w:rsid w:val="00122D34"/>
    <w:rsid w:val="001237BF"/>
    <w:rsid w:val="00125710"/>
    <w:rsid w:val="00130597"/>
    <w:rsid w:val="001320D1"/>
    <w:rsid w:val="00132527"/>
    <w:rsid w:val="001368B8"/>
    <w:rsid w:val="001376C1"/>
    <w:rsid w:val="0013778B"/>
    <w:rsid w:val="00140C99"/>
    <w:rsid w:val="00141852"/>
    <w:rsid w:val="00143063"/>
    <w:rsid w:val="00144C5B"/>
    <w:rsid w:val="00152B45"/>
    <w:rsid w:val="00154472"/>
    <w:rsid w:val="00157A08"/>
    <w:rsid w:val="001627DE"/>
    <w:rsid w:val="001639B9"/>
    <w:rsid w:val="001657A6"/>
    <w:rsid w:val="001704AB"/>
    <w:rsid w:val="00172BA9"/>
    <w:rsid w:val="00183868"/>
    <w:rsid w:val="00184F23"/>
    <w:rsid w:val="00186EC8"/>
    <w:rsid w:val="00191326"/>
    <w:rsid w:val="00192374"/>
    <w:rsid w:val="001939CC"/>
    <w:rsid w:val="00195FC0"/>
    <w:rsid w:val="00197BA4"/>
    <w:rsid w:val="001A1F8E"/>
    <w:rsid w:val="001A2870"/>
    <w:rsid w:val="001B026E"/>
    <w:rsid w:val="001B22A5"/>
    <w:rsid w:val="001B3D5D"/>
    <w:rsid w:val="001B458F"/>
    <w:rsid w:val="001B4663"/>
    <w:rsid w:val="001C06C9"/>
    <w:rsid w:val="001C160C"/>
    <w:rsid w:val="001C35DF"/>
    <w:rsid w:val="001D0101"/>
    <w:rsid w:val="001D6751"/>
    <w:rsid w:val="001D6F00"/>
    <w:rsid w:val="001E12FF"/>
    <w:rsid w:val="001E504A"/>
    <w:rsid w:val="001E690F"/>
    <w:rsid w:val="001F3463"/>
    <w:rsid w:val="00201AF8"/>
    <w:rsid w:val="00202100"/>
    <w:rsid w:val="0020609E"/>
    <w:rsid w:val="00207321"/>
    <w:rsid w:val="002154DC"/>
    <w:rsid w:val="00217DC2"/>
    <w:rsid w:val="0022287C"/>
    <w:rsid w:val="00223CF1"/>
    <w:rsid w:val="00223E1C"/>
    <w:rsid w:val="00233D04"/>
    <w:rsid w:val="002341F9"/>
    <w:rsid w:val="00235AFC"/>
    <w:rsid w:val="002403C0"/>
    <w:rsid w:val="00240BFA"/>
    <w:rsid w:val="00241C97"/>
    <w:rsid w:val="00250B7A"/>
    <w:rsid w:val="00253CD4"/>
    <w:rsid w:val="00255790"/>
    <w:rsid w:val="002557F4"/>
    <w:rsid w:val="00255FA9"/>
    <w:rsid w:val="002618E9"/>
    <w:rsid w:val="00261950"/>
    <w:rsid w:val="00263147"/>
    <w:rsid w:val="002632B0"/>
    <w:rsid w:val="00270C23"/>
    <w:rsid w:val="00271FB9"/>
    <w:rsid w:val="00273EF0"/>
    <w:rsid w:val="002834E4"/>
    <w:rsid w:val="002852EB"/>
    <w:rsid w:val="002876A4"/>
    <w:rsid w:val="002A06AA"/>
    <w:rsid w:val="002A53E5"/>
    <w:rsid w:val="002A6717"/>
    <w:rsid w:val="002A75CE"/>
    <w:rsid w:val="002B0430"/>
    <w:rsid w:val="002B5F61"/>
    <w:rsid w:val="002C5EF9"/>
    <w:rsid w:val="002C64C7"/>
    <w:rsid w:val="002D071E"/>
    <w:rsid w:val="002D7E78"/>
    <w:rsid w:val="002E7BA7"/>
    <w:rsid w:val="002F1879"/>
    <w:rsid w:val="002F2C96"/>
    <w:rsid w:val="002F40FB"/>
    <w:rsid w:val="002F4E61"/>
    <w:rsid w:val="0030056D"/>
    <w:rsid w:val="0030091E"/>
    <w:rsid w:val="003011B1"/>
    <w:rsid w:val="00302D48"/>
    <w:rsid w:val="00311B1A"/>
    <w:rsid w:val="00311B6A"/>
    <w:rsid w:val="00330C7B"/>
    <w:rsid w:val="0033473B"/>
    <w:rsid w:val="00337611"/>
    <w:rsid w:val="00340DE0"/>
    <w:rsid w:val="00350DDD"/>
    <w:rsid w:val="00352CB7"/>
    <w:rsid w:val="00361834"/>
    <w:rsid w:val="00363BA2"/>
    <w:rsid w:val="00372379"/>
    <w:rsid w:val="00374704"/>
    <w:rsid w:val="0037480D"/>
    <w:rsid w:val="003757C3"/>
    <w:rsid w:val="0038247C"/>
    <w:rsid w:val="00383F73"/>
    <w:rsid w:val="00386E7B"/>
    <w:rsid w:val="0039366C"/>
    <w:rsid w:val="00394EE4"/>
    <w:rsid w:val="003A0E1A"/>
    <w:rsid w:val="003B21E8"/>
    <w:rsid w:val="003B2536"/>
    <w:rsid w:val="003B48AD"/>
    <w:rsid w:val="003B4B5C"/>
    <w:rsid w:val="003C0636"/>
    <w:rsid w:val="003C1788"/>
    <w:rsid w:val="003C29A4"/>
    <w:rsid w:val="003C38E2"/>
    <w:rsid w:val="003C5556"/>
    <w:rsid w:val="003C5EE0"/>
    <w:rsid w:val="003D196D"/>
    <w:rsid w:val="003D58D7"/>
    <w:rsid w:val="003D63D8"/>
    <w:rsid w:val="003D6640"/>
    <w:rsid w:val="003D6753"/>
    <w:rsid w:val="003D7482"/>
    <w:rsid w:val="003E0F5E"/>
    <w:rsid w:val="003E292B"/>
    <w:rsid w:val="003E53FA"/>
    <w:rsid w:val="003E7901"/>
    <w:rsid w:val="003E7E57"/>
    <w:rsid w:val="003F4D6F"/>
    <w:rsid w:val="003F558A"/>
    <w:rsid w:val="003F724A"/>
    <w:rsid w:val="004028EC"/>
    <w:rsid w:val="00403390"/>
    <w:rsid w:val="00404C38"/>
    <w:rsid w:val="00405683"/>
    <w:rsid w:val="00410D36"/>
    <w:rsid w:val="0041446C"/>
    <w:rsid w:val="00415AC9"/>
    <w:rsid w:val="00424F70"/>
    <w:rsid w:val="00425191"/>
    <w:rsid w:val="0042730F"/>
    <w:rsid w:val="00434091"/>
    <w:rsid w:val="004343E4"/>
    <w:rsid w:val="0043665B"/>
    <w:rsid w:val="004441CB"/>
    <w:rsid w:val="00456063"/>
    <w:rsid w:val="004560DA"/>
    <w:rsid w:val="004608C8"/>
    <w:rsid w:val="004618A9"/>
    <w:rsid w:val="00463FA9"/>
    <w:rsid w:val="004651C3"/>
    <w:rsid w:val="00466D43"/>
    <w:rsid w:val="004757EF"/>
    <w:rsid w:val="00477EB7"/>
    <w:rsid w:val="00484247"/>
    <w:rsid w:val="004844F5"/>
    <w:rsid w:val="00486AF8"/>
    <w:rsid w:val="004911DD"/>
    <w:rsid w:val="004A0F30"/>
    <w:rsid w:val="004A614A"/>
    <w:rsid w:val="004A7F85"/>
    <w:rsid w:val="004B0EE2"/>
    <w:rsid w:val="004C149F"/>
    <w:rsid w:val="004C1D90"/>
    <w:rsid w:val="004C1F39"/>
    <w:rsid w:val="004C3D94"/>
    <w:rsid w:val="004C3E26"/>
    <w:rsid w:val="004C438B"/>
    <w:rsid w:val="004C75B1"/>
    <w:rsid w:val="004D059D"/>
    <w:rsid w:val="004D0EC4"/>
    <w:rsid w:val="004D17A6"/>
    <w:rsid w:val="004D3A89"/>
    <w:rsid w:val="004D3D21"/>
    <w:rsid w:val="004D5C44"/>
    <w:rsid w:val="004E0B50"/>
    <w:rsid w:val="004E5917"/>
    <w:rsid w:val="004E705D"/>
    <w:rsid w:val="004E745A"/>
    <w:rsid w:val="004F3546"/>
    <w:rsid w:val="004F4612"/>
    <w:rsid w:val="00502CEE"/>
    <w:rsid w:val="00505F67"/>
    <w:rsid w:val="005133DE"/>
    <w:rsid w:val="00517479"/>
    <w:rsid w:val="00523DDB"/>
    <w:rsid w:val="00525D91"/>
    <w:rsid w:val="0052636A"/>
    <w:rsid w:val="0053170E"/>
    <w:rsid w:val="00533458"/>
    <w:rsid w:val="0053405F"/>
    <w:rsid w:val="0053580E"/>
    <w:rsid w:val="00541D1A"/>
    <w:rsid w:val="00542FCE"/>
    <w:rsid w:val="005501CD"/>
    <w:rsid w:val="00551D33"/>
    <w:rsid w:val="00553EF0"/>
    <w:rsid w:val="00553FAB"/>
    <w:rsid w:val="00555210"/>
    <w:rsid w:val="00555633"/>
    <w:rsid w:val="00557E51"/>
    <w:rsid w:val="00562DB5"/>
    <w:rsid w:val="00563BD1"/>
    <w:rsid w:val="00570A4A"/>
    <w:rsid w:val="0057261F"/>
    <w:rsid w:val="00573BE2"/>
    <w:rsid w:val="005744E7"/>
    <w:rsid w:val="00574C57"/>
    <w:rsid w:val="00583CB1"/>
    <w:rsid w:val="005846ED"/>
    <w:rsid w:val="005A2006"/>
    <w:rsid w:val="005A503F"/>
    <w:rsid w:val="005B1F13"/>
    <w:rsid w:val="005B251D"/>
    <w:rsid w:val="005B35FE"/>
    <w:rsid w:val="005B40F0"/>
    <w:rsid w:val="005B5316"/>
    <w:rsid w:val="005B750B"/>
    <w:rsid w:val="005C0E44"/>
    <w:rsid w:val="005C2822"/>
    <w:rsid w:val="005D2C42"/>
    <w:rsid w:val="005D4494"/>
    <w:rsid w:val="005D7A6E"/>
    <w:rsid w:val="005E0B17"/>
    <w:rsid w:val="005E21E5"/>
    <w:rsid w:val="005E3FC4"/>
    <w:rsid w:val="005E54D7"/>
    <w:rsid w:val="005E55BF"/>
    <w:rsid w:val="005E754B"/>
    <w:rsid w:val="005E7C7A"/>
    <w:rsid w:val="005F291D"/>
    <w:rsid w:val="005F7764"/>
    <w:rsid w:val="0060038E"/>
    <w:rsid w:val="0060184D"/>
    <w:rsid w:val="006060F1"/>
    <w:rsid w:val="006117AA"/>
    <w:rsid w:val="006220C3"/>
    <w:rsid w:val="00624652"/>
    <w:rsid w:val="00624811"/>
    <w:rsid w:val="00626077"/>
    <w:rsid w:val="00633658"/>
    <w:rsid w:val="00634A20"/>
    <w:rsid w:val="00636325"/>
    <w:rsid w:val="00636581"/>
    <w:rsid w:val="00643B25"/>
    <w:rsid w:val="00650759"/>
    <w:rsid w:val="00651B43"/>
    <w:rsid w:val="006529DC"/>
    <w:rsid w:val="006572A7"/>
    <w:rsid w:val="0066017A"/>
    <w:rsid w:val="006642D6"/>
    <w:rsid w:val="006666B1"/>
    <w:rsid w:val="00670440"/>
    <w:rsid w:val="00675374"/>
    <w:rsid w:val="00681E6B"/>
    <w:rsid w:val="0068308C"/>
    <w:rsid w:val="00683E2D"/>
    <w:rsid w:val="00692762"/>
    <w:rsid w:val="00693C18"/>
    <w:rsid w:val="00696B13"/>
    <w:rsid w:val="006973BB"/>
    <w:rsid w:val="006A061E"/>
    <w:rsid w:val="006A0ACE"/>
    <w:rsid w:val="006A3FEE"/>
    <w:rsid w:val="006A4D91"/>
    <w:rsid w:val="006A624B"/>
    <w:rsid w:val="006A673F"/>
    <w:rsid w:val="006B3BBD"/>
    <w:rsid w:val="006C56A0"/>
    <w:rsid w:val="006C6407"/>
    <w:rsid w:val="006C660D"/>
    <w:rsid w:val="006D3493"/>
    <w:rsid w:val="006D3ACB"/>
    <w:rsid w:val="006D4CE0"/>
    <w:rsid w:val="006D502A"/>
    <w:rsid w:val="006D563D"/>
    <w:rsid w:val="006D70F5"/>
    <w:rsid w:val="006E0FE7"/>
    <w:rsid w:val="006E2D06"/>
    <w:rsid w:val="006E3B67"/>
    <w:rsid w:val="006E5937"/>
    <w:rsid w:val="0070301E"/>
    <w:rsid w:val="007038EB"/>
    <w:rsid w:val="00704CFB"/>
    <w:rsid w:val="00704EF5"/>
    <w:rsid w:val="007101AE"/>
    <w:rsid w:val="00715F0A"/>
    <w:rsid w:val="007223D7"/>
    <w:rsid w:val="00725BC0"/>
    <w:rsid w:val="00726F89"/>
    <w:rsid w:val="00733028"/>
    <w:rsid w:val="00735A52"/>
    <w:rsid w:val="00744EF8"/>
    <w:rsid w:val="00746DE8"/>
    <w:rsid w:val="00751837"/>
    <w:rsid w:val="00752A8A"/>
    <w:rsid w:val="00754182"/>
    <w:rsid w:val="007701C5"/>
    <w:rsid w:val="00772256"/>
    <w:rsid w:val="007744F5"/>
    <w:rsid w:val="0077794C"/>
    <w:rsid w:val="007839F4"/>
    <w:rsid w:val="007909E3"/>
    <w:rsid w:val="00796BA3"/>
    <w:rsid w:val="007A26D8"/>
    <w:rsid w:val="007A6146"/>
    <w:rsid w:val="007B1341"/>
    <w:rsid w:val="007B1E35"/>
    <w:rsid w:val="007D2575"/>
    <w:rsid w:val="007D30FA"/>
    <w:rsid w:val="007D5B6B"/>
    <w:rsid w:val="007E06AA"/>
    <w:rsid w:val="007E259B"/>
    <w:rsid w:val="007E5DB3"/>
    <w:rsid w:val="007F3E03"/>
    <w:rsid w:val="007F4376"/>
    <w:rsid w:val="007F4425"/>
    <w:rsid w:val="007F4823"/>
    <w:rsid w:val="007F49D9"/>
    <w:rsid w:val="007F688E"/>
    <w:rsid w:val="007F7056"/>
    <w:rsid w:val="00801C4A"/>
    <w:rsid w:val="00801EE5"/>
    <w:rsid w:val="00804DB1"/>
    <w:rsid w:val="00810322"/>
    <w:rsid w:val="00810613"/>
    <w:rsid w:val="00814BB7"/>
    <w:rsid w:val="00817E7E"/>
    <w:rsid w:val="00827620"/>
    <w:rsid w:val="0083148A"/>
    <w:rsid w:val="00833562"/>
    <w:rsid w:val="00837510"/>
    <w:rsid w:val="00841029"/>
    <w:rsid w:val="00845921"/>
    <w:rsid w:val="00847595"/>
    <w:rsid w:val="00851887"/>
    <w:rsid w:val="00853EA1"/>
    <w:rsid w:val="00854990"/>
    <w:rsid w:val="008605EA"/>
    <w:rsid w:val="00862CD7"/>
    <w:rsid w:val="00862F2D"/>
    <w:rsid w:val="00863D05"/>
    <w:rsid w:val="00865D14"/>
    <w:rsid w:val="008663CD"/>
    <w:rsid w:val="00872487"/>
    <w:rsid w:val="00875415"/>
    <w:rsid w:val="00876D97"/>
    <w:rsid w:val="00884471"/>
    <w:rsid w:val="00884C39"/>
    <w:rsid w:val="0088526C"/>
    <w:rsid w:val="008950B0"/>
    <w:rsid w:val="00897C83"/>
    <w:rsid w:val="008A1A9A"/>
    <w:rsid w:val="008A34DF"/>
    <w:rsid w:val="008A4AB9"/>
    <w:rsid w:val="008A527B"/>
    <w:rsid w:val="008B389D"/>
    <w:rsid w:val="008C0E4D"/>
    <w:rsid w:val="008C1013"/>
    <w:rsid w:val="008C3BEF"/>
    <w:rsid w:val="008C4603"/>
    <w:rsid w:val="008D602D"/>
    <w:rsid w:val="008D745A"/>
    <w:rsid w:val="008D775B"/>
    <w:rsid w:val="008E313F"/>
    <w:rsid w:val="008F1755"/>
    <w:rsid w:val="00903C1D"/>
    <w:rsid w:val="00913764"/>
    <w:rsid w:val="009140B1"/>
    <w:rsid w:val="0091711D"/>
    <w:rsid w:val="00917B70"/>
    <w:rsid w:val="00920BE1"/>
    <w:rsid w:val="009222CA"/>
    <w:rsid w:val="0092376F"/>
    <w:rsid w:val="0092460E"/>
    <w:rsid w:val="00931E05"/>
    <w:rsid w:val="009351DF"/>
    <w:rsid w:val="00943B42"/>
    <w:rsid w:val="0095046E"/>
    <w:rsid w:val="009541CE"/>
    <w:rsid w:val="009572D0"/>
    <w:rsid w:val="009639BF"/>
    <w:rsid w:val="0096463A"/>
    <w:rsid w:val="009675E5"/>
    <w:rsid w:val="00980EC3"/>
    <w:rsid w:val="00983401"/>
    <w:rsid w:val="0098472D"/>
    <w:rsid w:val="00986026"/>
    <w:rsid w:val="009913F3"/>
    <w:rsid w:val="00993C8F"/>
    <w:rsid w:val="00995950"/>
    <w:rsid w:val="0099617E"/>
    <w:rsid w:val="00996636"/>
    <w:rsid w:val="00996E1B"/>
    <w:rsid w:val="009A0409"/>
    <w:rsid w:val="009A06F1"/>
    <w:rsid w:val="009A080B"/>
    <w:rsid w:val="009A33DA"/>
    <w:rsid w:val="009A3782"/>
    <w:rsid w:val="009A6D0B"/>
    <w:rsid w:val="009A7D9F"/>
    <w:rsid w:val="009B0C71"/>
    <w:rsid w:val="009B28BA"/>
    <w:rsid w:val="009B3ADE"/>
    <w:rsid w:val="009B492D"/>
    <w:rsid w:val="009B770B"/>
    <w:rsid w:val="009C3DA8"/>
    <w:rsid w:val="009C46E0"/>
    <w:rsid w:val="009C6244"/>
    <w:rsid w:val="009C662F"/>
    <w:rsid w:val="009C7061"/>
    <w:rsid w:val="009C798B"/>
    <w:rsid w:val="009D2BA4"/>
    <w:rsid w:val="009D4B17"/>
    <w:rsid w:val="009D4C90"/>
    <w:rsid w:val="009D6450"/>
    <w:rsid w:val="009D786B"/>
    <w:rsid w:val="009E27ED"/>
    <w:rsid w:val="009E40AB"/>
    <w:rsid w:val="009E5615"/>
    <w:rsid w:val="009F25F2"/>
    <w:rsid w:val="009F3F0D"/>
    <w:rsid w:val="009F445F"/>
    <w:rsid w:val="009F582E"/>
    <w:rsid w:val="009F66D3"/>
    <w:rsid w:val="00A004BB"/>
    <w:rsid w:val="00A1286D"/>
    <w:rsid w:val="00A13FC6"/>
    <w:rsid w:val="00A14211"/>
    <w:rsid w:val="00A17CFE"/>
    <w:rsid w:val="00A21661"/>
    <w:rsid w:val="00A24B6F"/>
    <w:rsid w:val="00A33DA3"/>
    <w:rsid w:val="00A34F0D"/>
    <w:rsid w:val="00A35E5C"/>
    <w:rsid w:val="00A44D3B"/>
    <w:rsid w:val="00A52804"/>
    <w:rsid w:val="00A531F8"/>
    <w:rsid w:val="00A537C3"/>
    <w:rsid w:val="00A54E58"/>
    <w:rsid w:val="00A5534A"/>
    <w:rsid w:val="00A56880"/>
    <w:rsid w:val="00A574D9"/>
    <w:rsid w:val="00A57844"/>
    <w:rsid w:val="00A62D71"/>
    <w:rsid w:val="00A6355C"/>
    <w:rsid w:val="00A6496B"/>
    <w:rsid w:val="00A64EE5"/>
    <w:rsid w:val="00A71258"/>
    <w:rsid w:val="00A716FC"/>
    <w:rsid w:val="00A726B7"/>
    <w:rsid w:val="00A75402"/>
    <w:rsid w:val="00A82568"/>
    <w:rsid w:val="00A83187"/>
    <w:rsid w:val="00A846FF"/>
    <w:rsid w:val="00A848B6"/>
    <w:rsid w:val="00A857FE"/>
    <w:rsid w:val="00A91729"/>
    <w:rsid w:val="00A9762B"/>
    <w:rsid w:val="00AA039E"/>
    <w:rsid w:val="00AA138F"/>
    <w:rsid w:val="00AA318A"/>
    <w:rsid w:val="00AA46C9"/>
    <w:rsid w:val="00AA516F"/>
    <w:rsid w:val="00AA64A8"/>
    <w:rsid w:val="00AC2CC8"/>
    <w:rsid w:val="00AC6A42"/>
    <w:rsid w:val="00AD2E97"/>
    <w:rsid w:val="00AD7094"/>
    <w:rsid w:val="00AD798B"/>
    <w:rsid w:val="00AE4802"/>
    <w:rsid w:val="00AF0EFC"/>
    <w:rsid w:val="00AF1466"/>
    <w:rsid w:val="00AF2033"/>
    <w:rsid w:val="00AF2262"/>
    <w:rsid w:val="00AF2503"/>
    <w:rsid w:val="00AF5D6F"/>
    <w:rsid w:val="00B049CB"/>
    <w:rsid w:val="00B0520C"/>
    <w:rsid w:val="00B144D2"/>
    <w:rsid w:val="00B21549"/>
    <w:rsid w:val="00B22881"/>
    <w:rsid w:val="00B22CD9"/>
    <w:rsid w:val="00B235B6"/>
    <w:rsid w:val="00B261F1"/>
    <w:rsid w:val="00B2638A"/>
    <w:rsid w:val="00B2696E"/>
    <w:rsid w:val="00B31C85"/>
    <w:rsid w:val="00B34BCF"/>
    <w:rsid w:val="00B41991"/>
    <w:rsid w:val="00B41F43"/>
    <w:rsid w:val="00B42253"/>
    <w:rsid w:val="00B519B3"/>
    <w:rsid w:val="00B61236"/>
    <w:rsid w:val="00B61C07"/>
    <w:rsid w:val="00B6307E"/>
    <w:rsid w:val="00B639AB"/>
    <w:rsid w:val="00B64346"/>
    <w:rsid w:val="00B66CB2"/>
    <w:rsid w:val="00B66EF4"/>
    <w:rsid w:val="00B670F2"/>
    <w:rsid w:val="00B71FBF"/>
    <w:rsid w:val="00B720A2"/>
    <w:rsid w:val="00B725CD"/>
    <w:rsid w:val="00B802E5"/>
    <w:rsid w:val="00B80982"/>
    <w:rsid w:val="00B82CFA"/>
    <w:rsid w:val="00B83C6C"/>
    <w:rsid w:val="00B869D4"/>
    <w:rsid w:val="00B87E3A"/>
    <w:rsid w:val="00B91982"/>
    <w:rsid w:val="00B948BC"/>
    <w:rsid w:val="00B96442"/>
    <w:rsid w:val="00B96B88"/>
    <w:rsid w:val="00BA25FE"/>
    <w:rsid w:val="00BB2E7A"/>
    <w:rsid w:val="00BB4161"/>
    <w:rsid w:val="00BC06FD"/>
    <w:rsid w:val="00BC1952"/>
    <w:rsid w:val="00BC2B87"/>
    <w:rsid w:val="00BC2C70"/>
    <w:rsid w:val="00BE2057"/>
    <w:rsid w:val="00BE308E"/>
    <w:rsid w:val="00BE6E3F"/>
    <w:rsid w:val="00BF30EA"/>
    <w:rsid w:val="00BF4E22"/>
    <w:rsid w:val="00BF6B5F"/>
    <w:rsid w:val="00C00F60"/>
    <w:rsid w:val="00C05099"/>
    <w:rsid w:val="00C22D08"/>
    <w:rsid w:val="00C26A47"/>
    <w:rsid w:val="00C33139"/>
    <w:rsid w:val="00C401E5"/>
    <w:rsid w:val="00C4306C"/>
    <w:rsid w:val="00C503AF"/>
    <w:rsid w:val="00C50FC0"/>
    <w:rsid w:val="00C54B22"/>
    <w:rsid w:val="00C55152"/>
    <w:rsid w:val="00C555F4"/>
    <w:rsid w:val="00C60312"/>
    <w:rsid w:val="00C60F97"/>
    <w:rsid w:val="00C64556"/>
    <w:rsid w:val="00C75402"/>
    <w:rsid w:val="00C77757"/>
    <w:rsid w:val="00C81A79"/>
    <w:rsid w:val="00C81D22"/>
    <w:rsid w:val="00C84D70"/>
    <w:rsid w:val="00C9306F"/>
    <w:rsid w:val="00C96F51"/>
    <w:rsid w:val="00CB3EAC"/>
    <w:rsid w:val="00CB4447"/>
    <w:rsid w:val="00CB4658"/>
    <w:rsid w:val="00CB4DE6"/>
    <w:rsid w:val="00CB73AC"/>
    <w:rsid w:val="00CB780D"/>
    <w:rsid w:val="00CC180E"/>
    <w:rsid w:val="00CC6BAA"/>
    <w:rsid w:val="00CC6F9A"/>
    <w:rsid w:val="00CC7B08"/>
    <w:rsid w:val="00CD4229"/>
    <w:rsid w:val="00CD4BA4"/>
    <w:rsid w:val="00CE08BE"/>
    <w:rsid w:val="00CF0A7F"/>
    <w:rsid w:val="00CF0F99"/>
    <w:rsid w:val="00CF1BA5"/>
    <w:rsid w:val="00CF2233"/>
    <w:rsid w:val="00D0223A"/>
    <w:rsid w:val="00D0317F"/>
    <w:rsid w:val="00D050FC"/>
    <w:rsid w:val="00D07093"/>
    <w:rsid w:val="00D07317"/>
    <w:rsid w:val="00D11A9B"/>
    <w:rsid w:val="00D1347E"/>
    <w:rsid w:val="00D16515"/>
    <w:rsid w:val="00D22C54"/>
    <w:rsid w:val="00D23052"/>
    <w:rsid w:val="00D23BD6"/>
    <w:rsid w:val="00D259E7"/>
    <w:rsid w:val="00D30F71"/>
    <w:rsid w:val="00D32CE8"/>
    <w:rsid w:val="00D35792"/>
    <w:rsid w:val="00D44059"/>
    <w:rsid w:val="00D469BA"/>
    <w:rsid w:val="00D46C6B"/>
    <w:rsid w:val="00D5016F"/>
    <w:rsid w:val="00D5327D"/>
    <w:rsid w:val="00D61A66"/>
    <w:rsid w:val="00D62001"/>
    <w:rsid w:val="00D63729"/>
    <w:rsid w:val="00D64C85"/>
    <w:rsid w:val="00D64FA2"/>
    <w:rsid w:val="00D71B8A"/>
    <w:rsid w:val="00D733B7"/>
    <w:rsid w:val="00D73482"/>
    <w:rsid w:val="00D757DE"/>
    <w:rsid w:val="00D75B9E"/>
    <w:rsid w:val="00D760CD"/>
    <w:rsid w:val="00D8317D"/>
    <w:rsid w:val="00D84698"/>
    <w:rsid w:val="00D858DD"/>
    <w:rsid w:val="00D903A4"/>
    <w:rsid w:val="00D91C50"/>
    <w:rsid w:val="00D922C9"/>
    <w:rsid w:val="00D9331E"/>
    <w:rsid w:val="00D93E1C"/>
    <w:rsid w:val="00D94C4B"/>
    <w:rsid w:val="00D94DA3"/>
    <w:rsid w:val="00D97C5E"/>
    <w:rsid w:val="00DA1981"/>
    <w:rsid w:val="00DA1DEB"/>
    <w:rsid w:val="00DA299B"/>
    <w:rsid w:val="00DA3EA3"/>
    <w:rsid w:val="00DA5450"/>
    <w:rsid w:val="00DB01E0"/>
    <w:rsid w:val="00DB02EE"/>
    <w:rsid w:val="00DB28EB"/>
    <w:rsid w:val="00DB6C5F"/>
    <w:rsid w:val="00DB6E4B"/>
    <w:rsid w:val="00DB74E3"/>
    <w:rsid w:val="00DC2174"/>
    <w:rsid w:val="00DC3DE4"/>
    <w:rsid w:val="00DC4590"/>
    <w:rsid w:val="00DC51B3"/>
    <w:rsid w:val="00DC7234"/>
    <w:rsid w:val="00DC7F54"/>
    <w:rsid w:val="00DD2E33"/>
    <w:rsid w:val="00DD33CE"/>
    <w:rsid w:val="00DD402C"/>
    <w:rsid w:val="00DE10FA"/>
    <w:rsid w:val="00DE173B"/>
    <w:rsid w:val="00DE1A43"/>
    <w:rsid w:val="00DE53C4"/>
    <w:rsid w:val="00DE7095"/>
    <w:rsid w:val="00DF2C0F"/>
    <w:rsid w:val="00DF5097"/>
    <w:rsid w:val="00E020D5"/>
    <w:rsid w:val="00E05B9B"/>
    <w:rsid w:val="00E1089B"/>
    <w:rsid w:val="00E112F3"/>
    <w:rsid w:val="00E13D82"/>
    <w:rsid w:val="00E14124"/>
    <w:rsid w:val="00E20733"/>
    <w:rsid w:val="00E24A8E"/>
    <w:rsid w:val="00E26352"/>
    <w:rsid w:val="00E312B1"/>
    <w:rsid w:val="00E31E6F"/>
    <w:rsid w:val="00E31FE6"/>
    <w:rsid w:val="00E341D6"/>
    <w:rsid w:val="00E37198"/>
    <w:rsid w:val="00E41E86"/>
    <w:rsid w:val="00E43927"/>
    <w:rsid w:val="00E52239"/>
    <w:rsid w:val="00E537E7"/>
    <w:rsid w:val="00E54FBC"/>
    <w:rsid w:val="00E56379"/>
    <w:rsid w:val="00E60679"/>
    <w:rsid w:val="00E63498"/>
    <w:rsid w:val="00E63646"/>
    <w:rsid w:val="00E65D85"/>
    <w:rsid w:val="00E660C9"/>
    <w:rsid w:val="00E6692A"/>
    <w:rsid w:val="00E669FC"/>
    <w:rsid w:val="00E671A6"/>
    <w:rsid w:val="00E7109D"/>
    <w:rsid w:val="00E71BFF"/>
    <w:rsid w:val="00E80532"/>
    <w:rsid w:val="00E83D77"/>
    <w:rsid w:val="00E8495B"/>
    <w:rsid w:val="00E91E20"/>
    <w:rsid w:val="00E929ED"/>
    <w:rsid w:val="00E94E1C"/>
    <w:rsid w:val="00EA0499"/>
    <w:rsid w:val="00EA06F6"/>
    <w:rsid w:val="00EA411D"/>
    <w:rsid w:val="00EA615A"/>
    <w:rsid w:val="00EC03DE"/>
    <w:rsid w:val="00EC140E"/>
    <w:rsid w:val="00EC36FD"/>
    <w:rsid w:val="00EC6BA4"/>
    <w:rsid w:val="00EC7E5F"/>
    <w:rsid w:val="00ED0464"/>
    <w:rsid w:val="00ED3660"/>
    <w:rsid w:val="00EE165F"/>
    <w:rsid w:val="00EE16EE"/>
    <w:rsid w:val="00EE3273"/>
    <w:rsid w:val="00EE4456"/>
    <w:rsid w:val="00EE5C57"/>
    <w:rsid w:val="00EE6D74"/>
    <w:rsid w:val="00EF341B"/>
    <w:rsid w:val="00EF73A2"/>
    <w:rsid w:val="00F002ED"/>
    <w:rsid w:val="00F0449F"/>
    <w:rsid w:val="00F055E9"/>
    <w:rsid w:val="00F06E95"/>
    <w:rsid w:val="00F15B5E"/>
    <w:rsid w:val="00F169ED"/>
    <w:rsid w:val="00F17054"/>
    <w:rsid w:val="00F238AB"/>
    <w:rsid w:val="00F25655"/>
    <w:rsid w:val="00F27296"/>
    <w:rsid w:val="00F3071C"/>
    <w:rsid w:val="00F30C3C"/>
    <w:rsid w:val="00F33B07"/>
    <w:rsid w:val="00F425B8"/>
    <w:rsid w:val="00F43943"/>
    <w:rsid w:val="00F4667C"/>
    <w:rsid w:val="00F5131C"/>
    <w:rsid w:val="00F5175D"/>
    <w:rsid w:val="00F5270C"/>
    <w:rsid w:val="00F53BAB"/>
    <w:rsid w:val="00F54B87"/>
    <w:rsid w:val="00F54C7E"/>
    <w:rsid w:val="00F56215"/>
    <w:rsid w:val="00F64E59"/>
    <w:rsid w:val="00F670A0"/>
    <w:rsid w:val="00F70832"/>
    <w:rsid w:val="00F729D6"/>
    <w:rsid w:val="00F746DB"/>
    <w:rsid w:val="00F82066"/>
    <w:rsid w:val="00F85417"/>
    <w:rsid w:val="00F85CD6"/>
    <w:rsid w:val="00F86E35"/>
    <w:rsid w:val="00F8752C"/>
    <w:rsid w:val="00F9218D"/>
    <w:rsid w:val="00F921B6"/>
    <w:rsid w:val="00FA2FF6"/>
    <w:rsid w:val="00FA6104"/>
    <w:rsid w:val="00FA640F"/>
    <w:rsid w:val="00FB08D1"/>
    <w:rsid w:val="00FB75CB"/>
    <w:rsid w:val="00FC6049"/>
    <w:rsid w:val="00FC7DCC"/>
    <w:rsid w:val="00FD436F"/>
    <w:rsid w:val="00FD5715"/>
    <w:rsid w:val="00FD618F"/>
    <w:rsid w:val="00FE0EAD"/>
    <w:rsid w:val="00FE4BED"/>
    <w:rsid w:val="00FE78D0"/>
    <w:rsid w:val="00FF33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E41C21D5-EC5A-43EF-B4D6-71F6A3780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sz w:val="24"/>
      <w:szCs w:val="24"/>
    </w:rPr>
  </w:style>
  <w:style w:type="paragraph" w:styleId="Heading1">
    <w:name w:val="heading 1"/>
    <w:basedOn w:val="Normal"/>
    <w:next w:val="Normal"/>
    <w:link w:val="Heading1Char"/>
    <w:uiPriority w:val="99"/>
    <w:qFormat/>
    <w:pPr>
      <w:keepNext/>
      <w:outlineLvl w:val="0"/>
    </w:pPr>
    <w:rPr>
      <w:rFonts w:ascii="Arial" w:hAnsi="Arial" w:cs="Arial"/>
      <w:b/>
      <w:bCs/>
      <w:lang w:eastAsia="en-US"/>
    </w:rPr>
  </w:style>
  <w:style w:type="paragraph" w:styleId="Heading2">
    <w:name w:val="heading 2"/>
    <w:basedOn w:val="Normal"/>
    <w:next w:val="Normal"/>
    <w:link w:val="Heading2Char"/>
    <w:uiPriority w:val="99"/>
    <w:qFormat/>
    <w:pPr>
      <w:keepNext/>
      <w:autoSpaceDE w:val="0"/>
      <w:autoSpaceDN w:val="0"/>
      <w:adjustRightInd w:val="0"/>
      <w:outlineLvl w:val="1"/>
    </w:pPr>
    <w:rPr>
      <w:rFonts w:ascii="Arial" w:hAnsi="Arial" w:cs="Arial"/>
      <w:b/>
      <w:bCs/>
      <w:sz w:val="22"/>
      <w:szCs w:val="22"/>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basedOn w:val="DefaultParagraphFont"/>
    <w:link w:val="Footer"/>
    <w:uiPriority w:val="99"/>
    <w:semiHidden/>
    <w:locked/>
    <w:rPr>
      <w:rFonts w:cs="Times New Roman"/>
      <w:sz w:val="24"/>
      <w:szCs w:val="24"/>
    </w:rPr>
  </w:style>
  <w:style w:type="character" w:styleId="PageNumber">
    <w:name w:val="page number"/>
    <w:basedOn w:val="DefaultParagraphFont"/>
    <w:uiPriority w:val="99"/>
    <w:rPr>
      <w:rFonts w:cs="Times New Roman"/>
    </w:rPr>
  </w:style>
  <w:style w:type="character" w:styleId="Hyperlink">
    <w:name w:val="Hyperlink"/>
    <w:basedOn w:val="DefaultParagraphFont"/>
    <w:uiPriority w:val="99"/>
    <w:rPr>
      <w:rFonts w:cs="Times New Roman"/>
      <w:color w:val="003163"/>
      <w:u w:val="single"/>
    </w:rPr>
  </w:style>
  <w:style w:type="character" w:styleId="Strong">
    <w:name w:val="Strong"/>
    <w:basedOn w:val="DefaultParagraphFont"/>
    <w:uiPriority w:val="99"/>
    <w:qFormat/>
    <w:rPr>
      <w:rFonts w:cs="Times New Roman"/>
      <w:b/>
    </w:rPr>
  </w:style>
  <w:style w:type="paragraph" w:styleId="NormalWeb">
    <w:name w:val="Normal (Web)"/>
    <w:basedOn w:val="Normal"/>
    <w:uiPriority w:val="99"/>
    <w:pPr>
      <w:spacing w:after="216" w:line="312" w:lineRule="atLeast"/>
      <w:ind w:left="48"/>
    </w:pPr>
    <w:rPr>
      <w:lang w:eastAsia="en-US"/>
    </w:rPr>
  </w:style>
  <w:style w:type="paragraph" w:styleId="BodyText">
    <w:name w:val="Body Text"/>
    <w:basedOn w:val="Normal"/>
    <w:link w:val="BodyTextChar"/>
    <w:uiPriority w:val="99"/>
    <w:rsid w:val="00240BFA"/>
    <w:pPr>
      <w:spacing w:after="120"/>
    </w:pPr>
  </w:style>
  <w:style w:type="character" w:customStyle="1" w:styleId="BodyTextChar">
    <w:name w:val="Body Text Char"/>
    <w:basedOn w:val="DefaultParagraphFont"/>
    <w:link w:val="BodyText"/>
    <w:uiPriority w:val="99"/>
    <w:semiHidden/>
    <w:locked/>
    <w:rPr>
      <w:rFonts w:cs="Times New Roman"/>
      <w:sz w:val="24"/>
      <w:szCs w:val="24"/>
    </w:rPr>
  </w:style>
  <w:style w:type="paragraph" w:styleId="DocumentMap">
    <w:name w:val="Document Map"/>
    <w:basedOn w:val="Normal"/>
    <w:link w:val="DocumentMapChar"/>
    <w:uiPriority w:val="99"/>
    <w:semiHidden/>
    <w:rsid w:val="00DC7234"/>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ascii="Segoe UI" w:hAnsi="Segoe UI" w:cs="Segoe UI"/>
      <w:sz w:val="16"/>
      <w:szCs w:val="16"/>
    </w:rPr>
  </w:style>
  <w:style w:type="character" w:styleId="FollowedHyperlink">
    <w:name w:val="FollowedHyperlink"/>
    <w:basedOn w:val="DefaultParagraphFont"/>
    <w:uiPriority w:val="99"/>
    <w:rsid w:val="00A33DA3"/>
    <w:rPr>
      <w:rFonts w:cs="Times New Roman"/>
      <w:color w:val="800080"/>
      <w:u w:val="single"/>
    </w:rPr>
  </w:style>
  <w:style w:type="paragraph" w:styleId="ListParagraph">
    <w:name w:val="List Paragraph"/>
    <w:basedOn w:val="Normal"/>
    <w:uiPriority w:val="34"/>
    <w:qFormat/>
    <w:rsid w:val="00563BD1"/>
    <w:pPr>
      <w:ind w:left="720"/>
    </w:pPr>
  </w:style>
  <w:style w:type="paragraph" w:styleId="BalloonText">
    <w:name w:val="Balloon Text"/>
    <w:basedOn w:val="Normal"/>
    <w:link w:val="BalloonTextChar"/>
    <w:uiPriority w:val="99"/>
    <w:semiHidden/>
    <w:unhideWhenUsed/>
    <w:rsid w:val="006E2D06"/>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6E2D06"/>
    <w:rPr>
      <w:rFonts w:ascii="Segoe UI" w:hAnsi="Segoe UI" w:cs="Segoe UI"/>
      <w:sz w:val="18"/>
      <w:szCs w:val="18"/>
    </w:rPr>
  </w:style>
  <w:style w:type="paragraph" w:customStyle="1" w:styleId="yiv3865206044msonormal">
    <w:name w:val="yiv3865206044msonormal"/>
    <w:basedOn w:val="Normal"/>
    <w:rsid w:val="000D1B42"/>
    <w:pPr>
      <w:spacing w:before="100" w:beforeAutospacing="1" w:after="100" w:afterAutospacing="1"/>
    </w:pPr>
  </w:style>
  <w:style w:type="paragraph" w:styleId="Revision">
    <w:name w:val="Revision"/>
    <w:hidden/>
    <w:uiPriority w:val="99"/>
    <w:semiHidden/>
    <w:rsid w:val="00AF2033"/>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440939">
      <w:bodyDiv w:val="1"/>
      <w:marLeft w:val="0"/>
      <w:marRight w:val="0"/>
      <w:marTop w:val="0"/>
      <w:marBottom w:val="0"/>
      <w:divBdr>
        <w:top w:val="none" w:sz="0" w:space="0" w:color="auto"/>
        <w:left w:val="none" w:sz="0" w:space="0" w:color="auto"/>
        <w:bottom w:val="none" w:sz="0" w:space="0" w:color="auto"/>
        <w:right w:val="none" w:sz="0" w:space="0" w:color="auto"/>
      </w:divBdr>
    </w:div>
    <w:div w:id="611281220">
      <w:bodyDiv w:val="1"/>
      <w:marLeft w:val="0"/>
      <w:marRight w:val="0"/>
      <w:marTop w:val="0"/>
      <w:marBottom w:val="0"/>
      <w:divBdr>
        <w:top w:val="none" w:sz="0" w:space="0" w:color="auto"/>
        <w:left w:val="none" w:sz="0" w:space="0" w:color="auto"/>
        <w:bottom w:val="none" w:sz="0" w:space="0" w:color="auto"/>
        <w:right w:val="none" w:sz="0" w:space="0" w:color="auto"/>
      </w:divBdr>
    </w:div>
    <w:div w:id="1256595370">
      <w:bodyDiv w:val="1"/>
      <w:marLeft w:val="0"/>
      <w:marRight w:val="0"/>
      <w:marTop w:val="0"/>
      <w:marBottom w:val="0"/>
      <w:divBdr>
        <w:top w:val="none" w:sz="0" w:space="0" w:color="auto"/>
        <w:left w:val="none" w:sz="0" w:space="0" w:color="auto"/>
        <w:bottom w:val="none" w:sz="0" w:space="0" w:color="auto"/>
        <w:right w:val="none" w:sz="0" w:space="0" w:color="auto"/>
      </w:divBdr>
    </w:div>
    <w:div w:id="1473252529">
      <w:marLeft w:val="0"/>
      <w:marRight w:val="0"/>
      <w:marTop w:val="0"/>
      <w:marBottom w:val="0"/>
      <w:divBdr>
        <w:top w:val="none" w:sz="0" w:space="0" w:color="auto"/>
        <w:left w:val="none" w:sz="0" w:space="0" w:color="auto"/>
        <w:bottom w:val="none" w:sz="0" w:space="0" w:color="auto"/>
        <w:right w:val="none" w:sz="0" w:space="0" w:color="auto"/>
      </w:divBdr>
    </w:div>
    <w:div w:id="1473252532">
      <w:marLeft w:val="0"/>
      <w:marRight w:val="0"/>
      <w:marTop w:val="0"/>
      <w:marBottom w:val="0"/>
      <w:divBdr>
        <w:top w:val="none" w:sz="0" w:space="0" w:color="auto"/>
        <w:left w:val="none" w:sz="0" w:space="0" w:color="auto"/>
        <w:bottom w:val="none" w:sz="0" w:space="0" w:color="auto"/>
        <w:right w:val="none" w:sz="0" w:space="0" w:color="auto"/>
      </w:divBdr>
      <w:divsChild>
        <w:div w:id="1473252534">
          <w:marLeft w:val="0"/>
          <w:marRight w:val="0"/>
          <w:marTop w:val="0"/>
          <w:marBottom w:val="0"/>
          <w:divBdr>
            <w:top w:val="none" w:sz="0" w:space="0" w:color="auto"/>
            <w:left w:val="none" w:sz="0" w:space="0" w:color="auto"/>
            <w:bottom w:val="none" w:sz="0" w:space="0" w:color="auto"/>
            <w:right w:val="none" w:sz="0" w:space="0" w:color="auto"/>
          </w:divBdr>
          <w:divsChild>
            <w:div w:id="1473252531">
              <w:marLeft w:val="720"/>
              <w:marRight w:val="0"/>
              <w:marTop w:val="100"/>
              <w:marBottom w:val="100"/>
              <w:divBdr>
                <w:top w:val="none" w:sz="0" w:space="0" w:color="auto"/>
                <w:left w:val="none" w:sz="0" w:space="0" w:color="auto"/>
                <w:bottom w:val="none" w:sz="0" w:space="0" w:color="auto"/>
                <w:right w:val="none" w:sz="0" w:space="0" w:color="auto"/>
              </w:divBdr>
              <w:divsChild>
                <w:div w:id="147325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252536">
      <w:marLeft w:val="0"/>
      <w:marRight w:val="0"/>
      <w:marTop w:val="0"/>
      <w:marBottom w:val="0"/>
      <w:divBdr>
        <w:top w:val="none" w:sz="0" w:space="0" w:color="auto"/>
        <w:left w:val="none" w:sz="0" w:space="0" w:color="auto"/>
        <w:bottom w:val="none" w:sz="0" w:space="0" w:color="auto"/>
        <w:right w:val="none" w:sz="0" w:space="0" w:color="auto"/>
      </w:divBdr>
      <w:divsChild>
        <w:div w:id="1473252535">
          <w:marLeft w:val="0"/>
          <w:marRight w:val="0"/>
          <w:marTop w:val="0"/>
          <w:marBottom w:val="0"/>
          <w:divBdr>
            <w:top w:val="none" w:sz="0" w:space="0" w:color="auto"/>
            <w:left w:val="none" w:sz="0" w:space="0" w:color="auto"/>
            <w:bottom w:val="none" w:sz="0" w:space="0" w:color="auto"/>
            <w:right w:val="none" w:sz="0" w:space="0" w:color="auto"/>
          </w:divBdr>
          <w:divsChild>
            <w:div w:id="1473252537">
              <w:marLeft w:val="0"/>
              <w:marRight w:val="0"/>
              <w:marTop w:val="0"/>
              <w:marBottom w:val="0"/>
              <w:divBdr>
                <w:top w:val="none" w:sz="0" w:space="0" w:color="auto"/>
                <w:left w:val="none" w:sz="0" w:space="0" w:color="auto"/>
                <w:bottom w:val="none" w:sz="0" w:space="0" w:color="auto"/>
                <w:right w:val="none" w:sz="0" w:space="0" w:color="auto"/>
              </w:divBdr>
              <w:divsChild>
                <w:div w:id="147325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252538">
      <w:marLeft w:val="0"/>
      <w:marRight w:val="0"/>
      <w:marTop w:val="0"/>
      <w:marBottom w:val="0"/>
      <w:divBdr>
        <w:top w:val="none" w:sz="0" w:space="0" w:color="auto"/>
        <w:left w:val="none" w:sz="0" w:space="0" w:color="auto"/>
        <w:bottom w:val="none" w:sz="0" w:space="0" w:color="auto"/>
        <w:right w:val="none" w:sz="0" w:space="0" w:color="auto"/>
      </w:divBdr>
    </w:div>
    <w:div w:id="1473252539">
      <w:marLeft w:val="0"/>
      <w:marRight w:val="0"/>
      <w:marTop w:val="0"/>
      <w:marBottom w:val="0"/>
      <w:divBdr>
        <w:top w:val="none" w:sz="0" w:space="0" w:color="auto"/>
        <w:left w:val="none" w:sz="0" w:space="0" w:color="auto"/>
        <w:bottom w:val="none" w:sz="0" w:space="0" w:color="auto"/>
        <w:right w:val="none" w:sz="0" w:space="0" w:color="auto"/>
      </w:divBdr>
    </w:div>
    <w:div w:id="1473252552">
      <w:marLeft w:val="0"/>
      <w:marRight w:val="0"/>
      <w:marTop w:val="0"/>
      <w:marBottom w:val="0"/>
      <w:divBdr>
        <w:top w:val="none" w:sz="0" w:space="0" w:color="auto"/>
        <w:left w:val="none" w:sz="0" w:space="0" w:color="auto"/>
        <w:bottom w:val="none" w:sz="0" w:space="0" w:color="auto"/>
        <w:right w:val="none" w:sz="0" w:space="0" w:color="auto"/>
      </w:divBdr>
    </w:div>
    <w:div w:id="1473252553">
      <w:marLeft w:val="0"/>
      <w:marRight w:val="0"/>
      <w:marTop w:val="0"/>
      <w:marBottom w:val="0"/>
      <w:divBdr>
        <w:top w:val="none" w:sz="0" w:space="0" w:color="auto"/>
        <w:left w:val="none" w:sz="0" w:space="0" w:color="auto"/>
        <w:bottom w:val="none" w:sz="0" w:space="0" w:color="auto"/>
        <w:right w:val="none" w:sz="0" w:space="0" w:color="auto"/>
      </w:divBdr>
    </w:div>
    <w:div w:id="1473252554">
      <w:marLeft w:val="0"/>
      <w:marRight w:val="0"/>
      <w:marTop w:val="0"/>
      <w:marBottom w:val="0"/>
      <w:divBdr>
        <w:top w:val="none" w:sz="0" w:space="0" w:color="auto"/>
        <w:left w:val="none" w:sz="0" w:space="0" w:color="auto"/>
        <w:bottom w:val="none" w:sz="0" w:space="0" w:color="auto"/>
        <w:right w:val="none" w:sz="0" w:space="0" w:color="auto"/>
      </w:divBdr>
      <w:divsChild>
        <w:div w:id="1473252550">
          <w:marLeft w:val="-225"/>
          <w:marRight w:val="-225"/>
          <w:marTop w:val="0"/>
          <w:marBottom w:val="0"/>
          <w:divBdr>
            <w:top w:val="none" w:sz="0" w:space="0" w:color="auto"/>
            <w:left w:val="none" w:sz="0" w:space="0" w:color="auto"/>
            <w:bottom w:val="none" w:sz="0" w:space="0" w:color="auto"/>
            <w:right w:val="none" w:sz="0" w:space="0" w:color="auto"/>
          </w:divBdr>
          <w:divsChild>
            <w:div w:id="1473252549">
              <w:marLeft w:val="0"/>
              <w:marRight w:val="0"/>
              <w:marTop w:val="0"/>
              <w:marBottom w:val="0"/>
              <w:divBdr>
                <w:top w:val="none" w:sz="0" w:space="0" w:color="auto"/>
                <w:left w:val="none" w:sz="0" w:space="0" w:color="auto"/>
                <w:bottom w:val="none" w:sz="0" w:space="0" w:color="auto"/>
                <w:right w:val="none" w:sz="0" w:space="0" w:color="auto"/>
              </w:divBdr>
              <w:divsChild>
                <w:div w:id="1473252548">
                  <w:marLeft w:val="0"/>
                  <w:marRight w:val="0"/>
                  <w:marTop w:val="0"/>
                  <w:marBottom w:val="0"/>
                  <w:divBdr>
                    <w:top w:val="none" w:sz="0" w:space="0" w:color="auto"/>
                    <w:left w:val="none" w:sz="0" w:space="0" w:color="auto"/>
                    <w:bottom w:val="none" w:sz="0" w:space="0" w:color="auto"/>
                    <w:right w:val="none" w:sz="0" w:space="0" w:color="auto"/>
                  </w:divBdr>
                </w:div>
              </w:divsChild>
            </w:div>
            <w:div w:id="1473252551">
              <w:marLeft w:val="0"/>
              <w:marRight w:val="0"/>
              <w:marTop w:val="0"/>
              <w:marBottom w:val="0"/>
              <w:divBdr>
                <w:top w:val="none" w:sz="0" w:space="0" w:color="auto"/>
                <w:left w:val="none" w:sz="0" w:space="0" w:color="auto"/>
                <w:bottom w:val="none" w:sz="0" w:space="0" w:color="auto"/>
                <w:right w:val="none" w:sz="0" w:space="0" w:color="auto"/>
              </w:divBdr>
            </w:div>
          </w:divsChild>
        </w:div>
        <w:div w:id="1473252555">
          <w:marLeft w:val="-225"/>
          <w:marRight w:val="-225"/>
          <w:marTop w:val="0"/>
          <w:marBottom w:val="0"/>
          <w:divBdr>
            <w:top w:val="none" w:sz="0" w:space="0" w:color="auto"/>
            <w:left w:val="none" w:sz="0" w:space="0" w:color="auto"/>
            <w:bottom w:val="none" w:sz="0" w:space="0" w:color="auto"/>
            <w:right w:val="none" w:sz="0" w:space="0" w:color="auto"/>
          </w:divBdr>
          <w:divsChild>
            <w:div w:id="1473252542">
              <w:marLeft w:val="0"/>
              <w:marRight w:val="0"/>
              <w:marTop w:val="0"/>
              <w:marBottom w:val="0"/>
              <w:divBdr>
                <w:top w:val="none" w:sz="0" w:space="0" w:color="auto"/>
                <w:left w:val="none" w:sz="0" w:space="0" w:color="auto"/>
                <w:bottom w:val="none" w:sz="0" w:space="0" w:color="auto"/>
                <w:right w:val="none" w:sz="0" w:space="0" w:color="auto"/>
              </w:divBdr>
              <w:divsChild>
                <w:div w:id="1473252558">
                  <w:marLeft w:val="0"/>
                  <w:marRight w:val="0"/>
                  <w:marTop w:val="0"/>
                  <w:marBottom w:val="750"/>
                  <w:divBdr>
                    <w:top w:val="none" w:sz="0" w:space="0" w:color="auto"/>
                    <w:left w:val="none" w:sz="0" w:space="0" w:color="auto"/>
                    <w:bottom w:val="none" w:sz="0" w:space="0" w:color="auto"/>
                    <w:right w:val="none" w:sz="0" w:space="0" w:color="auto"/>
                  </w:divBdr>
                  <w:divsChild>
                    <w:div w:id="1473252540">
                      <w:marLeft w:val="0"/>
                      <w:marRight w:val="0"/>
                      <w:marTop w:val="0"/>
                      <w:marBottom w:val="750"/>
                      <w:divBdr>
                        <w:top w:val="none" w:sz="0" w:space="0" w:color="auto"/>
                        <w:left w:val="none" w:sz="0" w:space="0" w:color="auto"/>
                        <w:bottom w:val="none" w:sz="0" w:space="0" w:color="auto"/>
                        <w:right w:val="none" w:sz="0" w:space="0" w:color="auto"/>
                      </w:divBdr>
                      <w:divsChild>
                        <w:div w:id="1473252526">
                          <w:marLeft w:val="0"/>
                          <w:marRight w:val="0"/>
                          <w:marTop w:val="0"/>
                          <w:marBottom w:val="0"/>
                          <w:divBdr>
                            <w:top w:val="none" w:sz="0" w:space="0" w:color="auto"/>
                            <w:left w:val="none" w:sz="0" w:space="0" w:color="auto"/>
                            <w:bottom w:val="none" w:sz="0" w:space="0" w:color="auto"/>
                            <w:right w:val="none" w:sz="0" w:space="0" w:color="auto"/>
                          </w:divBdr>
                          <w:divsChild>
                            <w:div w:id="147325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252556">
          <w:marLeft w:val="-225"/>
          <w:marRight w:val="-225"/>
          <w:marTop w:val="0"/>
          <w:marBottom w:val="0"/>
          <w:divBdr>
            <w:top w:val="none" w:sz="0" w:space="0" w:color="auto"/>
            <w:left w:val="none" w:sz="0" w:space="0" w:color="auto"/>
            <w:bottom w:val="none" w:sz="0" w:space="0" w:color="auto"/>
            <w:right w:val="none" w:sz="0" w:space="0" w:color="auto"/>
          </w:divBdr>
          <w:divsChild>
            <w:div w:id="1473252525">
              <w:marLeft w:val="225"/>
              <w:marRight w:val="225"/>
              <w:marTop w:val="0"/>
              <w:marBottom w:val="0"/>
              <w:divBdr>
                <w:top w:val="single" w:sz="6" w:space="0" w:color="B1B4B6"/>
                <w:left w:val="none" w:sz="0" w:space="0" w:color="auto"/>
                <w:bottom w:val="none" w:sz="0" w:space="0" w:color="auto"/>
                <w:right w:val="none" w:sz="0" w:space="0" w:color="auto"/>
              </w:divBdr>
              <w:divsChild>
                <w:div w:id="1473252547">
                  <w:marLeft w:val="0"/>
                  <w:marRight w:val="0"/>
                  <w:marTop w:val="0"/>
                  <w:marBottom w:val="0"/>
                  <w:divBdr>
                    <w:top w:val="none" w:sz="0" w:space="0" w:color="auto"/>
                    <w:left w:val="none" w:sz="0" w:space="0" w:color="auto"/>
                    <w:bottom w:val="none" w:sz="0" w:space="0" w:color="auto"/>
                    <w:right w:val="none" w:sz="0" w:space="0" w:color="auto"/>
                  </w:divBdr>
                  <w:divsChild>
                    <w:div w:id="1473252543">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 w:id="1473252557">
      <w:marLeft w:val="0"/>
      <w:marRight w:val="0"/>
      <w:marTop w:val="0"/>
      <w:marBottom w:val="0"/>
      <w:divBdr>
        <w:top w:val="none" w:sz="0" w:space="0" w:color="auto"/>
        <w:left w:val="none" w:sz="0" w:space="0" w:color="auto"/>
        <w:bottom w:val="none" w:sz="0" w:space="0" w:color="auto"/>
        <w:right w:val="none" w:sz="0" w:space="0" w:color="auto"/>
      </w:divBdr>
      <w:divsChild>
        <w:div w:id="1473252541">
          <w:marLeft w:val="720"/>
          <w:marRight w:val="720"/>
          <w:marTop w:val="100"/>
          <w:marBottom w:val="100"/>
          <w:divBdr>
            <w:top w:val="none" w:sz="0" w:space="0" w:color="auto"/>
            <w:left w:val="none" w:sz="0" w:space="0" w:color="auto"/>
            <w:bottom w:val="none" w:sz="0" w:space="0" w:color="auto"/>
            <w:right w:val="none" w:sz="0" w:space="0" w:color="auto"/>
          </w:divBdr>
          <w:divsChild>
            <w:div w:id="1473252546">
              <w:marLeft w:val="0"/>
              <w:marRight w:val="0"/>
              <w:marTop w:val="0"/>
              <w:marBottom w:val="0"/>
              <w:divBdr>
                <w:top w:val="none" w:sz="0" w:space="0" w:color="auto"/>
                <w:left w:val="none" w:sz="0" w:space="0" w:color="auto"/>
                <w:bottom w:val="none" w:sz="0" w:space="0" w:color="auto"/>
                <w:right w:val="none" w:sz="0" w:space="0" w:color="auto"/>
              </w:divBdr>
              <w:divsChild>
                <w:div w:id="1473252544">
                  <w:marLeft w:val="0"/>
                  <w:marRight w:val="0"/>
                  <w:marTop w:val="0"/>
                  <w:marBottom w:val="0"/>
                  <w:divBdr>
                    <w:top w:val="none" w:sz="0" w:space="0" w:color="auto"/>
                    <w:left w:val="none" w:sz="0" w:space="0" w:color="auto"/>
                    <w:bottom w:val="none" w:sz="0" w:space="0" w:color="auto"/>
                    <w:right w:val="none" w:sz="0" w:space="0" w:color="auto"/>
                  </w:divBdr>
                  <w:divsChild>
                    <w:div w:id="1473252528">
                      <w:marLeft w:val="0"/>
                      <w:marRight w:val="0"/>
                      <w:marTop w:val="0"/>
                      <w:marBottom w:val="0"/>
                      <w:divBdr>
                        <w:top w:val="none" w:sz="0" w:space="0" w:color="auto"/>
                        <w:left w:val="none" w:sz="0" w:space="0" w:color="auto"/>
                        <w:bottom w:val="none" w:sz="0" w:space="0" w:color="auto"/>
                        <w:right w:val="none" w:sz="0" w:space="0" w:color="auto"/>
                      </w:divBdr>
                      <w:divsChild>
                        <w:div w:id="14732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7448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220A4D-1667-46E7-A539-DF5C60826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Pages>
  <Words>1208</Words>
  <Characters>6886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Wealden District Association of Local Councils</vt:lpstr>
    </vt:vector>
  </TitlesOfParts>
  <Company>Self</Company>
  <LinksUpToDate>false</LinksUpToDate>
  <CharactersWithSpaces>8078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Wealden District Association of Local Councils</dc:title>
  <dc:subject/>
  <dc:creator>JohnR</dc:creator>
  <cp:keywords/>
  <dc:description/>
  <cp:lastModifiedBy>Microsoft account</cp:lastModifiedBy>
  <cp:revision>11</cp:revision>
  <cp:lastPrinted>2026-04-09T12:52:00Z</cp:lastPrinted>
  <dcterms:created xsi:type="dcterms:W3CDTF">2026-04-09T07:08:00Z</dcterms:created>
  <dcterms:modified xsi:type="dcterms:W3CDTF">2026-04-17T18:35:00Z</dcterms:modified>
</cp:coreProperties>
</file>